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PapTechAusbV 2010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pPr>
        <w:ind w:left="420"/>
      </w:pPr>
      <w:r>
        <w:t xml:space="preserve">1. „Steuern und Regeln von Anlagen zur Aufbereitung von Roh-, Faser- und Hilfsstoffen sowie Qualitätssicherung“ mit 20 Prozent,</w:t>
      </w:r>
    </w:p>
    <w:p>
      <w:pPr>
        <w:ind w:left="420"/>
      </w:pPr>
      <w:r>
        <w:t xml:space="preserve">2. „Aufbereiten von Roh-, Faser- und Hilfsstoffen sowie Instandhaltung“ mit 10 Prozent,</w:t>
      </w:r>
    </w:p>
    <w:p>
      <w:pPr>
        <w:ind w:left="420"/>
      </w:pPr>
      <w:r>
        <w:t xml:space="preserve">3. „Bedienen von Anlagen zur Herstellung von Papier, Karton, Pappe und Zellstoff“ mit 15 Prozent,</w:t>
      </w:r>
    </w:p>
    <w:p>
      <w:pPr>
        <w:ind w:left="420"/>
      </w:pPr>
      <w:r>
        <w:t xml:space="preserve">4. „Steuern und Regeln von Anlagen zur Herstellung von Papier, Karton, Pappe und Zellstoff“ mit 20 Prozent,</w:t>
      </w:r>
    </w:p>
    <w:p>
      <w:pPr>
        <w:ind w:left="420"/>
      </w:pPr>
      <w:r>
        <w:t xml:space="preserve">5. „Durchführen einer betrieblichen Aufgabe“ mit 25 Prozent sowie</w:t>
      </w:r>
    </w:p>
    <w:p>
      <w:pPr>
        <w:ind w:left="420"/>
      </w:pPr>
      <w:r>
        <w:t xml:space="preserve">6. „Wirtschafts- und Sozialkunde“ mit 10 Prozent.</w:t>
      </w:r>
    </w:p>
    <w:p>
      <w:r>
        <w:t xml:space="preserve">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17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