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PackmAusbV — (zu § 4 Absatz 1 Satz 1) Ausbildungsrahmenplan für die Berufsausbildung zum Packmitteltechnologen und zur Packmitteltechnologin</w:t>
      </w:r>
    </w:p>
    <w:p>
      <w:r>
        <w:rPr>
          <w:color w:val="555555"/>
          <w:sz w:val="18"/>
        </w:rPr>
        <w:t xml:space="preserve">Packmittel-Ausbildungsverordnung</w:t>
      </w:r>
    </w:p>
    <w:p>
      <w:r>
        <w:rPr>
          <w:color w:val="555555"/>
          <w:sz w:val="18"/>
        </w:rPr>
        <w:t xml:space="preserve">Stand: 10.06.2019 (konsolidierte Textfassung, kein amtliches Inkrafttretensdatum)</w:t>
      </w:r>
    </w:p>
    <w:p>
      <w:r>
        <w:t xml:space="preserve">(Fundstelle: BGBl. I 2011, 991 - 995)</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Entwickeln von Packmitteln (§ 4 Absatz 2 Abschnitt A Nummer 1)    a)fertigungstechnische Parameter erfassen und in Produktionsdaten umsetzen, dabei Kundenvorgaben und produktspezifische Besonderheiten sowie ökonomische und ökologische Gesichtspunkte berücksichtigenb)Packmittel unter Berücksichtigung von Wirkung, Funktion und Normen gestaltenc)technische Zeichnungen manuell und computerunterstützt mit Standardsoftware erstellend)Handmuster manuell und maschinell herstellen sowie auf Funktion und Maßhaltigkeit prüfen    10    </w:t>
      </w:r>
    </w:p>
    <w:p>
      <w:r>
        <w:rPr>
          <w:rFonts w:ascii="Courier New" w:hAnsi="Courier New"/>
          <w:sz w:val="17"/>
        </w:rPr>
        <w:t xml:space="preserve">2    Vorbereiten und Planen von Produktionsprozessen (§ 4 Absatz 2 Abschnitt A Nummer 2)    a)Auftragsunterlagen auf Vollständigkeit prüfen und Realisierbarkeit der Produktionsvorgaben kontrollierenb)vorgelagerte Prozesse bezüglich der Wechselwirkungen von verschiedenen Produktionsschritten oder Verfahren beurteilenc)Produktionsabläufe hinsichtlich der zu erzielenden Qualität der Packmittel einschließlich Kosten- und Ressourcenschonung beurteilend)Produktionsprozess nach wirtschaftlichen und ökologischen Gesichtspunkten festlegene)Packstoffe und Packhilfsmittel hinsichtlich Verwendbarkeit, Lagerung, Verarbeitung sowie Gebrauchsnutzung des Endproduktes beurteilen und unter Berücksichtigung des Materialverhaltens einsetzenf)Produkt- und Prozessdaten erstellen und bei der Planung von Aufträgen unter Berücksichtigung von weiteren Verarbeitungsschritten nutzen        12</w:t>
      </w:r>
    </w:p>
    <w:p>
      <w:r>
        <w:rPr>
          <w:rFonts w:ascii="Courier New" w:hAnsi="Courier New"/>
          <w:sz w:val="17"/>
        </w:rPr>
        <w:t xml:space="preserve">g)Verpackung und Lagerung der gefertigten Produkte unter Berücksichtigung spezifischer Vorgaben sowie innerbetrieblicher und logistischer Prozesse festlegenh)Qualitätssicherungs-Unterlagen und auftragsbezogene Datenblätter nach betrieblichen Vorgaben und Kundenwünschen erstelleni)Materialien und Werkzeuge für die Produktion auswählen und beschaffenj)Werkzeuge maschinen- und auftragsspezifisch zusammenstellen, anfertigen, vormontieren, einstellen, prüfen und instand setzen    8    </w:t>
      </w:r>
    </w:p>
    <w:p>
      <w:r>
        <w:rPr>
          <w:rFonts w:ascii="Courier New" w:hAnsi="Courier New"/>
          <w:sz w:val="17"/>
        </w:rPr>
        <w:t xml:space="preserve">3    Rüsten von Fertigungsanlagen (§ 4 Absatz 2 Abschnitt A Nummer 3)    a)Auftragsdaten für die Maschinensteuerung übernehmen, Maschinen produkt- und produktionsorientiert einrichtenb)Probeprodukt erstellen und Übereinstimmung mit den Anforderungen überprüfen, bei Abweichungen Parameter optimierenc)Freigabe erteilen, dokumentieren und Produktion startend)Prozesskontrollsysteme einstellene)Fertigungsanlagen abrüsten, Werkzeuge nach Einsatz kontrollieren und Prüfergebnis dokumentierenf)Werkzeuge instandhaltungsgerecht einlagern    20    </w:t>
      </w:r>
    </w:p>
    <w:p>
      <w:r>
        <w:rPr>
          <w:rFonts w:ascii="Courier New" w:hAnsi="Courier New"/>
          <w:sz w:val="17"/>
        </w:rPr>
        <w:t xml:space="preserve">4    Steuern und Überwachen von Produktionsprozessen (§ 4 Absatz 2 Abschnitt A Nummer 4)    a)Produktion unter Berücksichtigung von Leistung und Ausschussminimierung steuernb)Prozesskontrolle durchführen, Fehler beheben        26</w:t>
      </w:r>
    </w:p>
    <w:p>
      <w:r>
        <w:rPr>
          <w:rFonts w:ascii="Courier New" w:hAnsi="Courier New"/>
          <w:sz w:val="17"/>
        </w:rPr>
        <w:t xml:space="preserve">c)Materialfluss sicherstellend)qualitätssichernde Maßnahmen produktbezogen durchführen und dokumentierene)Produktionsdaten dokumentieren    10    </w:t>
      </w:r>
    </w:p>
    <w:p>
      <w:r>
        <w:rPr>
          <w:rFonts w:ascii="Courier New" w:hAnsi="Courier New"/>
          <w:sz w:val="17"/>
        </w:rPr>
        <w:t xml:space="preserve">5    Instandhaltung (§ 4 Absatz 2 Abschnitt A Nummer 5)    a)technische Zeichnungen lesen, Skizzen anfertigenb)Werkstoffe, insbesondere durch Feilen, Trennen, Bohren und Kaltfügen, be- und verarbeitenc)Werkstücke durch Messen und Lehren prüfen    6    </w:t>
      </w:r>
    </w:p>
    <w:p>
      <w:r>
        <w:rPr>
          <w:rFonts w:ascii="Courier New" w:hAnsi="Courier New"/>
          <w:sz w:val="17"/>
        </w:rPr>
        <w:t xml:space="preserve">d)Sicherheitseinrichtungen auf ihre Wirksamkeit überprüfene)mechanische, hydraulische, pneumatische und elektrisch betriebene Komponenten und Systeme unterscheiden, Wartung und Reinigung durchführen, Verschleißteile austauschenf)Störungen an Maschinen und Einrichtungen feststellen, Ursachen beseitigeng)Fehler beschreiben und Behebung veranlassenh)Grundeinstellungen der Maschine überprüfen und Maschine nach Vorgaben justiereni)Maschineneinstellungen und Austausch von Teilen sowie Prüfergebnisse dokumentieren        10</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I.1    Metallbearbeitung (§ 4 Absatz 2 Abschnitt B Nummer I.1)    a)technische Zeichnungen für Werkstücke anfertigenb)Werkstoffe manuell und maschinell, insbesondere durch Schleifen, Reiben, Gewindeschneiden, Umformen, bearbeiten    8    </w:t>
      </w:r>
    </w:p>
    <w:p>
      <w:r>
        <w:rPr>
          <w:rFonts w:ascii="Courier New" w:hAnsi="Courier New"/>
          <w:sz w:val="17"/>
        </w:rPr>
        <w:t xml:space="preserve">        c)Maß, Form und Lage von Bauteilen unter Berücksichtigung von Toleranzen beurteilend)Maschinenelemente und Bauteile einpassen, montieren und demontieren        </w:t>
      </w:r>
    </w:p>
    <w:p>
      <w:r>
        <w:rPr>
          <w:rFonts w:ascii="Courier New" w:hAnsi="Courier New"/>
          <w:sz w:val="17"/>
        </w:rPr>
        <w:t xml:space="preserve">I.2    Steuerungstechnik (§ 4 Absatz 2 Abschnitt B Nummer I.2)    a)Steuerungsarten und Signalverarbeitung unterscheidenb)Schalt- und Funktionspläne pneumatischer Systeme lesen und skizzierenc)Sensoren sowie mechanische, pneumatische und hydraulische Maschinenteile unter Beachtung von Sicherheitsvorgaben prüfen und wartend)pneumatische Steuerungen nach Vorgaben montieren, anschließen und prüfen    8    </w:t>
      </w:r>
    </w:p>
    <w:p>
      <w:r>
        <w:rPr>
          <w:rFonts w:ascii="Courier New" w:hAnsi="Courier New"/>
          <w:sz w:val="17"/>
        </w:rPr>
        <w:t xml:space="preserve">I.3    Spezielle Fertigungsverfahren (§ 4 Absatz 2 Abschnitt B Nummer I.3)    a)Fertigungsverfahren zum Kleben oder Kaschieren oder Beschichten oder Versiegeln oder Verschließen oder Kodieren oder Etikettieren steuernb)Spezialmaschinen rüsten und warten    8    </w:t>
      </w:r>
    </w:p>
    <w:p>
      <w:r>
        <w:rPr>
          <w:rFonts w:ascii="Courier New" w:hAnsi="Courier New"/>
          <w:sz w:val="17"/>
        </w:rPr>
        <w:t xml:space="preserve">I.4    Computergestützte Mustererstellung (§ 4 Absatz 2 Abschnitt B Nummer I.4)    a)Daten importieren, konvertieren und exportierenb)Konstruktionsvarianten hinsichtlich ihrer Verwendbarkeit beurteilenc)Muster nach Vorgabe mittels CAD konstruieren und ausplottend)erstellte Muster auf Funktion und Kundenanforderungen prüfen    8    </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II.1    Stanzformenbau (§ 4 Absatz 2 Abschnitt B Nummer II.1)    a)Stanzformenträger vorbereitenb)Schnitt- und Schliffwinkel sowie Rill- und Ritzlinienmaße festlegenc)Rill-, Ritz-, Perforier- und Schneidlinien auswählen und einpassend)Haltepunkte einschleifene)Gummierung einpassenf)Stanzformen prüfen und freigeben        10</w:t>
      </w:r>
    </w:p>
    <w:p>
      <w:r>
        <w:rPr>
          <w:rFonts w:ascii="Courier New" w:hAnsi="Courier New"/>
          <w:sz w:val="17"/>
        </w:rPr>
        <w:t xml:space="preserve">II.2    Veredelungstechnik (§ 4 Absatz 2 Abschnitt B Nummer II.2)    a)Veredelungsverfahren, insbesondere für Prägungen oder Druck und Lackierungen oder Kalandrierungen oder Perforierungen, steuernb)Spezialmaschinen rüsten und warten        10</w:t>
      </w:r>
    </w:p>
    <w:p>
      <w:r>
        <w:rPr>
          <w:rFonts w:ascii="Courier New" w:hAnsi="Courier New"/>
          <w:sz w:val="17"/>
        </w:rPr>
        <w:t xml:space="preserve">II.3    Leitstandtechnik und Inlineproduktion (§ 4 Absatz 2 Abschnitt B Nummer II.3)    a)Auftragsdaten aus Arbeitskarten und EDV übernehmen, prüfen und eingebenb)Zusammenwirken der Fertigungsaggregate steuernc)Rüstfehler und Abweichungen im Produktionsprozess erkennen und beseitigen        10</w:t>
      </w:r>
    </w:p>
    <w:p>
      <w:r>
        <w:rPr>
          <w:rFonts w:ascii="Courier New" w:hAnsi="Courier New"/>
          <w:sz w:val="17"/>
        </w:rPr>
        <w:t xml:space="preserve">II.4    Labor (§ 4 Absatz 2 Abschnitt B Nummer II.4)    a)produktspezifische Prüfverfahren auswählen und anwendenb)Packstoffe und Packstoffverbindungen bestimmen und auf Funktionen und Eigenschaften prüfen, Prüfergebnisse dokumentierenc)Fehlerquellen feststellen, dokumentieren und Beseitigung veranlassen        10</w:t>
      </w:r>
    </w:p>
    <w:p>
      <w:r>
        <w:rPr>
          <w:rFonts w:ascii="Courier New" w:hAnsi="Courier New"/>
          <w:sz w:val="17"/>
        </w:rPr>
        <w:t xml:space="preserve">II.5    Mechanik und Steuerungstechnik (§ 4 Absatz 2 Abschnitt B Nummer II.5)    a)hydraulische, pneumatische und elektropneumatische Schaltpläne lesenb)Störungen bei mechanischen, elektrischen, elektronischen, pneumatischen, hydraulischen und elektropneumatischen Maschinenelementen erkennen und Behebung veranlassenc)pneumatische Schaltungen planen, skizzieren und aufbauen        10</w:t>
      </w:r>
    </w:p>
    <w:p>
      <w:r>
        <w:rPr>
          <w:rFonts w:ascii="Courier New" w:hAnsi="Courier New"/>
          <w:sz w:val="17"/>
        </w:rPr>
        <w:t xml:space="preserve">II.6    Computergestützte Packmittelentwicklung und Design (§ 4 Absatz 2 Abschnitt B Nummer II.6)    a)3D-Software bei der Gestaltung und Konstruktion von Packmitteln einsetzenb)Produktmuster unter Berücksichtigung von Wirkung und Funktion grafisch gestaltenc)Besonderheiten von verpackungsspezifischen Druckverfahren bei der Gestaltung berücksichtigend)Nutzenanordnung erstellen        10</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Berufsbildung, Arbeits- und Tarifrecht (§ 4 Absatz 2 Abschnitt C Nummer 1)    a)Bedeutung des Ausbildungsvertrages, insbesondere Abschluss, Dauer und Beendigung, erklärenb)gegenseitige Rechte und Pflichten aus dem Ausbildungsvertrag nennenc)Möglichkeiten der beruflichen Fortbildung nennend)wesentliche Teile des Arbeitsvertrages nennene)wesentliche Bestimmungen der für den ausbildenden Betrieb geltenden Tarifverträge nennen    </w:t>
      </w:r>
    </w:p>
    <w:p>
      <w:r>
        <w:rPr>
          <w:rFonts w:ascii="Courier New" w:hAnsi="Courier New"/>
          <w:sz w:val="17"/>
        </w:rPr>
        <w:t xml:space="preserve">2    Aufbau und Organisation des Ausbildungsbetriebes (§ 4 Absatz 2 Abschnitt C Nummer 2)    a)Aufbau und Aufgaben des ausbildenden Betriebes erläuternb)Grundfunktionen des ausbildenden Betriebes wie Beschaffung, Fertigung, Absatz und Verwaltung, erklärenc)Beziehungen des ausbildenden Betriebes und seiner Beschäftigten zu Wirtschaftsorganisationen, Berufsvertretungen und Gewerkschaften nennend)Grundlagen, Aufgaben und Arbeitsweise der betriebsverfassungs- oder personalvertretungsrechtlichen Organe des ausbildenden Betriebes beschreiben</w:t>
      </w:r>
    </w:p>
    <w:p>
      <w:r>
        <w:rPr>
          <w:rFonts w:ascii="Courier New" w:hAnsi="Courier New"/>
          <w:sz w:val="17"/>
        </w:rPr>
        <w:t xml:space="preserve">3    Sicherheit und Gesundheitsschutz bei der Arbeit (§ 4 Absatz 2 Abschnitt C Nummer 3)    a)Gefährdungen von Sicherheit und Gesundheit am Arbeitsplatz feststellen und Maßnahmen zu ihrer Vermeidung ergreifenb)berufsbezogene Arbeitsschutz- und Unfallverhütungsvorschriften anwendenc)Verhaltensweisen bei Unfällen beschreiben sowie erste Maßnahmen einleitend)Vorschriften des vorbeugenden Brandschutzes anwenden; Verhaltensweisen bei Bränden beschreiben und Maßnahmen der Brandbekämpfung ergreifen    während der gesamten Ausbildung zu vermitteln</w:t>
      </w:r>
    </w:p>
    <w:p>
      <w:r>
        <w:rPr>
          <w:rFonts w:ascii="Courier New" w:hAnsi="Courier New"/>
          <w:sz w:val="17"/>
        </w:rPr>
        <w:t xml:space="preserve">4    Umweltschutz (§ 4 Absatz 2 Abschnitt C Nummer 4)    Zur Vermeidung betriebsbedingter Umweltbelastungen im beruflichen Einwirkungsbereich beitragen, insbesondere 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Stoffe und Materialien einer umweltschonenden Entsorgung zuführen</w:t>
      </w:r>
    </w:p>
    <w:p>
      <w:r>
        <w:rPr>
          <w:rFonts w:ascii="Courier New" w:hAnsi="Courier New"/>
          <w:sz w:val="17"/>
        </w:rPr>
        <w:t xml:space="preserve">5    Betriebliche Kommunikation (§ 4 Absatz 2 Abschnitt C Nummer 5)    a)Dokumentationen, Handbücher, Fachberichte und Firmenunterlagen, in deutscher und englischer Sprache nutzenb)Informationen auswerten, bewerten und Sachverhalte darstellenc)schriftliche betriebsübliche Kommunikation durchführend)IT-gestützte Kommunikationssysteme nutzene)Gespräche mit Vorgesetzten und im Team situationsgerecht und zielorientiert führen, kulturelle Identitäten berücksichtigenf)im Team Aufgaben planen, abstimmen, Entscheidungen erarbeiten und Konflikte löseng)Sachverhalte und Lösungen visualisieren, Gesprächsergebnisse dokumentieren, deutsche und englische Fachbegriffe verwendenh)mit vor- und nachgelagerten Bereichen und externen Partnern kommunizieren, Übergabeprozesse abstimmen, Reklamationen analysieren    8    </w:t>
      </w:r>
    </w:p>
    <w:p>
      <w:r>
        <w:rPr>
          <w:rFonts w:ascii="Courier New" w:hAnsi="Courier New"/>
          <w:sz w:val="17"/>
        </w:rPr>
        <w:t xml:space="preserve">6    Betriebliche Managementsysteme (§ 4 Absatz 2 Abschnitt C Nummer 6)    a)Methoden und Instrumente des Qualitätsmanagements beurteilen und für den kontinuierlichen Verbesserungsprozess im eigenen Arbeitsbereich einsetzenb)betriebliche Hygienevorschriften umsetzen        10</w:t>
      </w:r>
    </w:p>
    <w:p>
      <w:r>
        <w:rPr>
          <w:color w:val="555555"/>
          <w:sz w:val="17"/>
        </w:rPr>
        <w:t xml:space="preserve">Zitiervorschlag: Anlage PackmAusbV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https://recht.nulegal.eu/gesetze/PackmAusbV/anlage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