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PaßG 1986 — Gültigkeitsdauer</w:t>
      </w:r>
    </w:p>
    <w:p>
      <w:r>
        <w:rPr>
          <w:color w:val="555555"/>
          <w:sz w:val="18"/>
        </w:rPr>
        <w:t xml:space="preserve">Passgesetz</w:t>
      </w:r>
    </w:p>
    <w:p>
      <w:r>
        <w:rPr>
          <w:color w:val="555555"/>
          <w:sz w:val="18"/>
        </w:rPr>
        <w:t xml:space="preserve">Stand: 27.06.2024 (konsolidierte Textfassung, kein amtliches Inkrafttretensdatum)</w:t>
      </w:r>
    </w:p>
    <w:p>
      <w:r>
        <w:t xml:space="preserve">(1) Der Reisepass, der Dienstpass und der Diplomatenpass sind zehn Jahre gültig. Bei Personen, die das 24. Lebensjahr noch nicht vollendet haben, sowie im Fall des § 1 Absatz 3 sind sie sechs Jahre gültig.</w:t>
      </w:r>
    </w:p>
    <w:p>
      <w:r>
        <w:t xml:space="preserve">(2) (weggefallen)</w:t>
      </w:r>
    </w:p>
    <w:p>
      <w:r>
        <w:t xml:space="preserve">(3) Der vorläufige Reisepass, der vorläufige Dienstpass und der vorläufige Diplomatenpass sind höchstens ein Jahr gültig.</w:t>
      </w:r>
    </w:p>
    <w:p>
      <w:r>
        <w:t xml:space="preserve">(4) Eine Verlängerung der Gültigkeitsdauer des Passes ist nicht zulässig.</w:t>
      </w:r>
    </w:p>
    <w:p>
      <w:r>
        <w:t xml:space="preserve">(5) (weggefallen)</w:t>
      </w:r>
    </w:p>
    <w:p>
      <w:r>
        <w:t xml:space="preserve">(6) § 7 Absatz 2 bleibt unberührt.</w:t>
      </w:r>
    </w:p>
    <w:p>
      <w:r>
        <w:rPr>
          <w:color w:val="555555"/>
          <w:sz w:val="17"/>
        </w:rPr>
        <w:t xml:space="preserve">Zitiervorschlag: § 5 PaßG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https://recht.nulegal.eu/gesetze/Pa%C3%9FG%201986/5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