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PVFVO (Nordrhein-Westfalen)</w:t>
      </w:r>
    </w:p>
    <w:p>
      <w:r>
        <w:rPr>
          <w:color w:val="555555"/>
          <w:sz w:val="18"/>
        </w:rPr>
        <w:t xml:space="preserve">Photovoltaik-Freiflächenverordnung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Verordnung über Gebote für Photovoltaik-</w:t>
      </w:r>
    </w:p>
    <w:p>
      <w:r>
        <w:t xml:space="preserve">Freiflächenanlagen in benachteiligten Gebieten</w:t>
      </w:r>
    </w:p>
    <w:p>
      <w:r>
        <w:t xml:space="preserve">(Photovoltaik-Freiflächenverordnung – PVFVO)</w:t>
      </w:r>
    </w:p>
    <w:p>
      <w:r>
        <w:t xml:space="preserve">Vom 16. August 2022</w:t>
      </w:r>
    </w:p>
    <w:p>
      <w:r>
        <w:t xml:space="preserve">Auf Grund des § 37c Absatz 2 des Erneuerbare-Energien-Gesetzes vom 21. Juli 2014 (BGBl. I S. 1066), der zuletzt durch Artikel 11 Nummer 23 des Gesetzes vom 16. Juli 2021 (BGBl. I S. 3026) geändert worden ist, verordnet die Landesregierung:</w:t>
      </w:r>
    </w:p>
    <w:p>
      <w:r>
        <w:rPr>
          <w:color w:val="555555"/>
          <w:sz w:val="17"/>
        </w:rPr>
        <w:t xml:space="preserve">Zitiervorschlag: Volltext PVFVO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https://recht.nulegal.eu/gesetze/PVFVO/volltext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