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PVAufhAnO</w:t>
      </w:r>
    </w:p>
    <w:p>
      <w:r>
        <w:rPr>
          <w:color w:val="555555"/>
          <w:sz w:val="18"/>
        </w:rPr>
        <w:t xml:space="preserve">Anordnung über die Aufhebung von Rechtsvorschriften auf dem Gebiet der freiwilligen Personenversicherungen der Bürger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PVAufhAnO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https://recht.nulegal.eu/gesetze/PVAufhAnO/4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