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PVÜG</w:t>
      </w:r>
    </w:p>
    <w:p>
      <w:r>
        <w:rPr>
          <w:color w:val="555555"/>
          <w:sz w:val="18"/>
        </w:rPr>
        <w:t xml:space="preserve">Gesetz zu den am 24. Juli 1971 in Paris unterzeichneten Übereinkünften auf dem Gebiet des Urheberrechts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auch im Land Berlin, sofern das Land Berlin die Anwendung dieses Gesetzes feststellt.</w:t>
      </w:r>
    </w:p>
    <w:p>
      <w:r>
        <w:rPr>
          <w:color w:val="555555"/>
          <w:sz w:val="17"/>
        </w:rPr>
        <w:t xml:space="preserve">Zitiervorschlag: Art 5 PVÜG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https://recht.nulegal.eu/gesetze/PV%C3%9CG/5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