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PUAG — Rechtliches Gehör</w:t>
      </w:r>
    </w:p>
    <w:p>
      <w:r>
        <w:rPr>
          <w:color w:val="555555"/>
          <w:sz w:val="18"/>
        </w:rPr>
        <w:t xml:space="preserve">Untersuchungsausschussgesetz</w:t>
      </w:r>
    </w:p>
    <w:p>
      <w:r>
        <w:rPr>
          <w:color w:val="555555"/>
          <w:sz w:val="18"/>
        </w:rPr>
        <w:t xml:space="preserve">Stand: 10.06.2019 (konsolidierte Textfassung, kein amtliches Inkrafttretensdatum)</w:t>
      </w:r>
    </w:p>
    <w:p>
      <w:r>
        <w:t xml:space="preserve">(1) Personen, die durch die Veröffentlichung des Abschlussberichtes in ihren Rechten erheblich beeinträchtigt werden können, ist vor Abschluss des Untersuchungsverfahrens Gelegenheit zu geben, zu den sie betreffenden Ausführungen im Entwurf des Abschlussberichtes innerhalb von zwei Wochen Stellung zu nehmen, soweit diese Ausführungen nicht mit ihnen in einer Sitzung zur Beweisaufnahme erörtert worden sind.</w:t>
      </w:r>
    </w:p>
    <w:p>
      <w:r>
        <w:t xml:space="preserve">(2) Der wesentliche Inhalt der Stellungnahme ist in dem Bericht wiederzugeben.</w:t>
      </w:r>
    </w:p>
    <w:p>
      <w:r>
        <w:rPr>
          <w:color w:val="555555"/>
          <w:sz w:val="17"/>
        </w:rPr>
        <w:t xml:space="preserve">Zitiervorschlag: § 32 PUAG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https://recht.nulegal.eu/gesetze/PUAG/32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