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PTAG — Dienstleistungserbringung</w:t>
      </w:r>
    </w:p>
    <w:p>
      <w:r>
        <w:rPr>
          <w:color w:val="555555"/>
          <w:sz w:val="18"/>
        </w:rPr>
        <w:t xml:space="preserve">PTA-Berufsgesetz</w:t>
      </w:r>
    </w:p>
    <w:p>
      <w:r>
        <w:rPr>
          <w:color w:val="555555"/>
          <w:sz w:val="18"/>
        </w:rPr>
        <w:t xml:space="preserve">Stand: 01.01.2023 (konsolidierte Textfassung, kein amtliches Inkrafttretensdatum)</w:t>
      </w:r>
    </w:p>
    <w:p>
      <w:r>
        <w:t xml:space="preserve">Eine Staatsangehörige oder ein Staatsangehöriger eines anderen Mitgliedstaates, eines anderen Vertragsstaates oder eines gleichgestellten Staates darf als dienstleistungserbringende Person im Rahmen vorübergehender und gelegentlicher Dienstleistungen im Sinne des Artikels 57 des Vertrages über die Arbeitsweise der Europäischen Union (ABl. C 326 vom 26.10.2012, S. 47) den Beruf der pharmazeutisch-technischen Assistentin und des pharmazeutisch-technischen Assistenten ausüben, wenn sie oder er zur Dienstleistung berechtigt ist.</w:t>
      </w:r>
    </w:p>
    <w:p>
      <w:r>
        <w:rPr>
          <w:color w:val="555555"/>
          <w:sz w:val="17"/>
        </w:rPr>
        <w:t xml:space="preserve">Zitiervorschlag: § 42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