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15b PTA-APrV — Vornoten</w:t>
      </w:r>
    </w:p>
    <w:p>
      <w:r>
        <w:rPr>
          <w:color w:val="555555"/>
          <w:sz w:val="18"/>
        </w:rPr>
        <w:t xml:space="preserve">Ausbildungs- und Prüfungsverordnung für pharmazeutisch-technische Assistentinnen und pharmazeutisch-technische Assistenten</w:t>
      </w:r>
    </w:p>
    <w:p>
      <w:r>
        <w:rPr>
          <w:color w:val="555555"/>
          <w:sz w:val="18"/>
        </w:rPr>
        <w:t xml:space="preserve">Stand: 01.01.2023 (konsolidierte Textfassung, kein amtliches Inkrafttretensdatum)</w:t>
      </w:r>
    </w:p>
    <w:p>
      <w:r>
        <w:t xml:space="preserve">(1) Die oder der Vorsitzende des Prüfungsausschusses setzt auf Vorschlag der Schule jeweils eine Vornote für jedes Prüfungsfach, das Gegenstand der staatlichen Prüfung ist, fest. Grundlage der Festsetzung der Vornoten ist das Zeugnis nach § 1 Absatz 2 Satz 4.</w:t>
      </w:r>
    </w:p>
    <w:p>
      <w:r>
        <w:t xml:space="preserve">(2) § 15a ist entsprechend anzuwenden.</w:t>
      </w:r>
    </w:p>
    <w:p>
      <w:r>
        <w:t xml:space="preserve">(3) Die Vornoten werden den Schülerinnen und Schülern spätestens drei Werktage vor Beginn des ersten Prüfungsabschnitts mitgeteilt.</w:t>
      </w:r>
    </w:p>
    <w:p>
      <w:r>
        <w:rPr>
          <w:color w:val="555555"/>
          <w:sz w:val="17"/>
        </w:rPr>
        <w:t xml:space="preserve">Zitiervorschlag: § 15b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