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PStV — (zu den §§ 11, 19, 48, 65)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1777 — 1778)</w:t>
      </w:r>
    </w:p>
    <w:p>
      <w:r>
        <w:rPr>
          <w:color w:val="555555"/>
          <w:sz w:val="17"/>
        </w:rPr>
        <w:t xml:space="preserve">Zitiervorschlag: Anlage 5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