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PStV — Nachweise bei Anzeige der Geburt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Geburt eines Kindes angezeigt, soll das Standesamt verlangen, dass ihm folgende Unterlagen vorgelegt werden:</w:t>
      </w:r>
    </w:p>
    <w:p>
      <w:pPr>
        <w:ind w:left="420"/>
      </w:pPr>
      <w:r>
        <w:t xml:space="preserve">1. bei miteinander verheirateten Eltern ihre Eheurkunde oder ein beglaubigter Ausdruck aus dem Eheregister sowie ihre Geburtsurkunden, wenn sich die Registrierungsdaten der Geburt der Eltern nicht aus der Eheurkunde ergeben,</w:t>
      </w:r>
    </w:p>
    <w:p>
      <w:pPr>
        <w:ind w:left="420"/>
      </w:pPr>
      <w:r>
        <w:t xml:space="preserve">2. bei nicht miteinander verheirateten Eltern die Geburtsurkunde der Mutter und, falls die Vaterschaft bereits anerkannt wurde, die Erklärungen hierüber und die Geburtsurkunde des Vaters sowie gegebenenfalls die Sorgeerklärungen,</w:t>
      </w:r>
    </w:p>
    <w:p>
      <w:pPr>
        <w:ind w:left="420"/>
      </w:pPr>
      <w:r>
        <w:t xml:space="preserve">3. ein Personalausweis, Reisepass oder ein anderes anerkanntes Passersatzpapier der Eltern und</w:t>
      </w:r>
    </w:p>
    <w:p>
      <w:pPr>
        <w:ind w:left="420"/>
      </w:pPr>
      <w:r>
        <w:t xml:space="preserve">4. bei mündlicher Anzeige eine von einer Ärztin oder einem Arzt oder einer Hebamme oder einem Entbindungspfleger ausgestellte Bescheinigung über die Geburt, soweit sie bei der Geburt zugegen waren.</w:t>
      </w:r>
    </w:p>
    <w:p>
      <w:r>
        <w:t xml:space="preserve">Die nach Nummer 1 erforderliche Eheurkunde ist auch vorzulegen, wenn die Ehe aufgelöst ist. Das Standesamt kann die Vorlage weiterer Urkunden verlangen, wenn dies zum Nachweis von Angaben erforderlich ist.</w:t>
      </w:r>
    </w:p>
    <w:p>
      <w:r>
        <w:rPr>
          <w:color w:val="555555"/>
          <w:sz w:val="17"/>
        </w:rPr>
        <w:t xml:space="preserve">Zitiervorschlag: § 33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