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PStG — Geburtsurkunde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01.11.2022 (konsolidierte Textfassung, kein amtliches Inkrafttretensdatum)</w:t>
      </w:r>
    </w:p>
    <w:p>
      <w:r>
        <w:t xml:space="preserve">(1) In die Geburtsurkunde werden aufgenommen</w:t>
      </w:r>
    </w:p>
    <w:p>
      <w:pPr>
        <w:ind w:left="420"/>
      </w:pPr>
      <w:r>
        <w:t xml:space="preserve">1. die Vornamen und der Geburtsname des Kindes,</w:t>
      </w:r>
    </w:p>
    <w:p>
      <w:pPr>
        <w:ind w:left="420"/>
      </w:pPr>
      <w:r>
        <w:t xml:space="preserve">2. das Geschlecht des Kindes,</w:t>
      </w:r>
    </w:p>
    <w:p>
      <w:pPr>
        <w:ind w:left="420"/>
      </w:pPr>
      <w:r>
        <w:t xml:space="preserve">3. Ort sowie Tag, Stunde und Minute der Geburt,</w:t>
      </w:r>
    </w:p>
    <w:p>
      <w:pPr>
        <w:ind w:left="420"/>
      </w:pPr>
      <w:r>
        <w:t xml:space="preserve">4. die Vornamen und die Familiennamen der Eltern des Kindes.</w:t>
      </w:r>
    </w:p>
    <w:p>
      <w:r>
        <w:t xml:space="preserve">(2) Auf Verlangen werden in die Geburtsurkunde Angaben nach Absatz 1 Nummer 2 und 4 nicht aufgenommen.</w:t>
      </w:r>
    </w:p>
    <w:p>
      <w:r>
        <w:rPr>
          <w:color w:val="555555"/>
          <w:sz w:val="17"/>
        </w:rPr>
        <w:t xml:space="preserve">Zitiervorschlag: § 59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