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PStG — Eheurkunde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In die Eheurkunde werden aufgenommen</w:t>
      </w:r>
    </w:p>
    <w:p>
      <w:pPr>
        <w:ind w:left="420"/>
      </w:pPr>
      <w:r>
        <w:t xml:space="preserve">1. die Vornamen und Familiennamen der Ehegatten zum Zeitpunkt der Eheschließung sowie die sich aus dem Registereintrag zum Zeitpunkt der Ausstellung der Eheurkunde ergebenden Vornamen und Familiennamen,</w:t>
      </w:r>
    </w:p>
    <w:p>
      <w:pPr>
        <w:ind w:left="420"/>
      </w:pPr>
      <w:r>
        <w:t xml:space="preserve">2. Ort und Tag der Geburt der Ehegatten,</w:t>
      </w:r>
    </w:p>
    <w:p>
      <w:pPr>
        <w:ind w:left="420"/>
      </w:pPr>
      <w:r>
        <w:t xml:space="preserve">3. Ort und Tag der Eheschließung.</w:t>
      </w:r>
    </w:p>
    <w:p>
      <w:r>
        <w:t xml:space="preserve">In dem Feld „Weitere Angaben aus dem Register“ sind anzugeben</w:t>
      </w:r>
    </w:p>
    <w:p>
      <w:pPr>
        <w:ind w:left="420"/>
      </w:pPr>
      <w:r>
        <w:t xml:space="preserve">1. die Auflösung der Ehe,</w:t>
      </w:r>
    </w:p>
    <w:p>
      <w:pPr>
        <w:ind w:left="420"/>
      </w:pPr>
      <w:r>
        <w:t xml:space="preserve">2. das Nichtbestehen der Ehe,</w:t>
      </w:r>
    </w:p>
    <w:p>
      <w:pPr>
        <w:ind w:left="420"/>
      </w:pPr>
      <w:r>
        <w:t xml:space="preserve">3. die Nichtigerklärung der Ehe,</w:t>
      </w:r>
    </w:p>
    <w:p>
      <w:pPr>
        <w:ind w:left="420"/>
      </w:pPr>
      <w:r>
        <w:t xml:space="preserve">4. die Todeserklärung oder gerichtliche Feststellung der Todeszeit eines Ehegatten,</w:t>
      </w:r>
    </w:p>
    <w:p>
      <w:pPr>
        <w:ind w:left="420"/>
      </w:pPr>
      <w:r>
        <w:t xml:space="preserve">5. die Umwandlung der Lebenspartnerschaft in eine Ehe.</w:t>
      </w:r>
    </w:p>
    <w:p>
      <w:r>
        <w:t xml:space="preserve">(2) In die Eheurkunde wird außerhalb des Beurkundungstextes ein Hinweis auf die Beurkundung der Geburt der Ehegatten aufgenommen.</w:t>
      </w:r>
    </w:p>
    <w:p>
      <w:r>
        <w:t xml:space="preserve">(3) Auf Verlangen der Ehegatten werden in die Eheurkunde die vor der Eheschließung geführten Vornamen nicht aufgenommen.</w:t>
      </w:r>
    </w:p>
    <w:p>
      <w:r>
        <w:rPr>
          <w:color w:val="555555"/>
          <w:sz w:val="17"/>
        </w:rPr>
        <w:t xml:space="preserve">Zitiervorschlag: § 57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https://recht.nulegal.eu/gesetze/PStG/57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