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PStG — Ehefähigkeitszeugnis</w:t>
      </w:r>
    </w:p>
    <w:p>
      <w:r>
        <w:rPr>
          <w:color w:val="555555"/>
          <w:sz w:val="18"/>
        </w:rPr>
        <w:t xml:space="preserve">Personenstandsgesetz</w:t>
      </w:r>
    </w:p>
    <w:p>
      <w:r>
        <w:rPr>
          <w:color w:val="555555"/>
          <w:sz w:val="18"/>
        </w:rPr>
        <w:t xml:space="preserve">Stand: 01.11.2022 (konsolidierte Textfassung, kein amtliches Inkrafttretensdatum)</w:t>
      </w:r>
    </w:p>
    <w:p>
      <w:r>
        <w:t xml:space="preserve">(1) Zur Ausstellung eines Ehefähigkeitszeugnisses, dessen ein Deutscher zur Eheschließung im Ausland bedarf, ist das Standesamt zuständig, in dessen Zuständigkeitsbereich der Eheschließende seinen Wohnsitz oder seinen gewöhnlichen Aufenthalt hat. Hat der Eheschließende im Inland weder Wohnsitz noch gewöhnlichen Aufenthalt, so ist der Ort des letzten gewöhnlichen Aufenthalts maßgebend; hat er sich niemals oder nur vorübergehend im Inland aufgehalten, so ist das Standesamt I in Berlin zuständig. Der Antrag auf Erteilung eines Ehefähigkeitszeugnisses kann mündlich oder schriftlich gestellt werden.</w:t>
      </w:r>
    </w:p>
    <w:p>
      <w:r>
        <w:t xml:space="preserve">(2) Das Ehefähigkeitszeugnis darf nur ausgestellt werden, wenn der beabsichtigten Eheschließung ein Ehehindernis nach deutschem Recht nicht entgegensteht; § 13 Abs. 1 bis 3 gilt entsprechend. Die Beibringung eines Ehefähigkeitszeugnisses für den anderen Eheschließenden ist nicht erforderlich. Das Ehefähigkeitszeugnis gilt für die Dauer von sechs Monaten.</w:t>
      </w:r>
    </w:p>
    <w:p>
      <w:r>
        <w:t xml:space="preserve">(3) Absatz 1 Satz 1 und Absatz 2 gelten entsprechend für die Ausstellung eines Ehefähigkeitszeugnisses, dessen ein Staatenloser, heimatloser Ausländer oder ausländischer Flüchtling im Sinne des Abkommens über die Rechtsstellung der Flüchtlinge mit gewöhnlichem Aufenthalt im Inland zur Eheschließung im Ausland bedarf.</w:t>
      </w:r>
    </w:p>
    <w:p>
      <w:r>
        <w:t xml:space="preserve">(4) Ein Ehefähigkeitszeugnis kann auch erteilt werden, wenn das Zeugnis zur Begründung einer Lebenspartnerschaft im Ausland benötigt wird; die Absätze 1 bis 3 gelten entsprechend.</w:t>
      </w:r>
    </w:p>
    <w:p>
      <w:r>
        <w:rPr>
          <w:color w:val="555555"/>
          <w:sz w:val="17"/>
        </w:rPr>
        <w:t xml:space="preserve">Zitiervorschlag: § 39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