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PRV — Anmeldung</w:t>
      </w:r>
    </w:p>
    <w:p>
      <w:r>
        <w:rPr>
          <w:color w:val="555555"/>
          <w:sz w:val="18"/>
        </w:rPr>
        <w:t xml:space="preserve">Partnerschaftsregisterverordnung</w:t>
      </w:r>
    </w:p>
    <w:p>
      <w:r>
        <w:rPr>
          <w:color w:val="555555"/>
          <w:sz w:val="18"/>
        </w:rPr>
        <w:t xml:space="preserve">Stand: 01.01.2024 (konsolidierte Textfassung, kein amtliches Inkrafttretensdatum)</w:t>
      </w:r>
    </w:p>
    <w:p>
      <w:r>
        <w:t xml:space="preserve">(1) In der Anmeldung der Partnerschaft zur Eintragung in das Register ist die Zugehörigkeit jedes Partners zu dem Freien Beruf, den er in der Partnerschaft ausübt, anzugeben. Bedarf die Berufsausübung der staatlichen Zulassung oder einer staatlichen Prüfung, so sollen die Urkunde über die Zulassung oder das Zeugnis über die Befähigung zu diesem Beruf in Urschrift, Ausfertigung oder öffentlich beglaubigter Abschrift vorgelegt werden. Besteht für die angestrebte Tätigkeit keine anerkannte Ausbildung oder ist zweifelhaft, ob die angestrebte Tätigkeit als freiberuflich im Sinne des § 1 Abs. 2 des Partnerschaftsgesellschaftsgesetzes einzustufen ist, können die anmeldenden Partner die Ausübung freiberuflicher Tätigkeit auf sonstige Weise, notfalls auch durch schlichte Erklärung, darlegen. Das Gericht legt in diesem Fall bei der Eintragung die Angaben der Partner zugrunde, es sei denn, ihm ist deren Unrichtigkeit bekannt (§ 4 Abs. 2 Satz 2 des Partnerschaftsgesellschaftsgesetzes).</w:t>
      </w:r>
    </w:p>
    <w:p>
      <w:r>
        <w:t xml:space="preserve">(2) Die anmeldenden Partner sollen eine Erklärung darüber abgeben, daß Vorschriften über einzelne Berufe (§ 1 Abs. 3 des Partnerschaftsgesellschaftsgesetzes), insbesondere solche über die Zusammenarbeit von Angehörigen verschiedener Freier Berufe, einer Eintragung nicht entgegenstehen. Absatz 1 Satz 4 gilt entsprechend.</w:t>
      </w:r>
    </w:p>
    <w:p>
      <w:r>
        <w:t xml:space="preserve">(3) Bedarf die Partnerschaft auf Grund von Vorschriften über einzelne Berufe (§ 1 Abs. 3 des Partnerschaftsgesellschaftsgesetzes) der staatlichen Zulassung, so tritt an die Stelle der in den Absätzen 1 und 2 genannten Nachweise die Bestätigung der zuständigen Behörde, daß eine solche Zulassung erfolgen kann.</w:t>
      </w:r>
    </w:p>
    <w:p>
      <w:r>
        <w:t xml:space="preserve">(4) Die Absätze 1 bis 3 gelten bei Anmeldung des Eintrittes eines Partners in eine bestehende Partnerschaft oder der Umwandlung oder des Statuswechsels in eine Partnerschaft entsprechend.</w:t>
      </w:r>
    </w:p>
    <w:p>
      <w:r>
        <w:rPr>
          <w:color w:val="555555"/>
          <w:sz w:val="17"/>
        </w:rPr>
        <w:t xml:space="preserve">Zitiervorschlag: § 3 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