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PPBV — Zuordnung zu Leistungsstufen der allgemeinen Pflege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Alle Patientinnen und Patienten, die nicht der Leistungsstufe A2, A3 oder A4 zugeordnet werden, sind der Leistungsstufe A1 zuzuordnen.</w:t>
      </w:r>
    </w:p>
    <w:p>
      <w:r>
        <w:t xml:space="preserve">(2) Eine Zuordnung zur Leistungsstufe A2 erfolgt, wenn</w:t>
      </w:r>
    </w:p>
    <w:p>
      <w:pPr>
        <w:ind w:left="420"/>
      </w:pPr>
      <w:r>
        <w:t xml:space="preserve">1. in mindestens zwei verschiedenen Leistungsbereichen je mindestens ein Zuordnungsmerkmal aus der Leistungsstufe A2 zutrifft oder</w:t>
      </w:r>
    </w:p>
    <w:p>
      <w:pPr>
        <w:ind w:left="420"/>
      </w:pPr>
      <w:r>
        <w:t xml:space="preserve">2. in mindestens einem Leistungsbereich mindestens ein Zuordnungsmerkmal aus der Leistungsstufe A2 und in höchstens einem anderen Leistungsbereich höchstens ein Zuordnungsmerkmal aus der Leistungsstufe A3 zutrifft.</w:t>
      </w:r>
    </w:p>
    <w:p>
      <w:r>
        <w:t xml:space="preserve">(3) Eine Zuordnung zur Leistungsstufe A3 erfolgt, wenn in mindestens zwei verschiedenen Leistungsbereichen je mindestens ein Zuordnungsmerkmal aus der Leistungsstufe A3 zutrifft.</w:t>
      </w:r>
    </w:p>
    <w:p>
      <w:r>
        <w:t xml:space="preserve">(4) Eine Zuordnung zur Leistungsstufe A4 erfolgt, wenn in mindestens zwei verschiedenen Leistungsbereichen je mindestens ein Zuordnungsmerkmal aus der Leistungsstufe A4 zutrifft und</w:t>
      </w:r>
    </w:p>
    <w:p>
      <w:pPr>
        <w:ind w:left="420"/>
      </w:pPr>
      <w:r>
        <w:t xml:space="preserve">1. die Patientin oder der Patient einen Barthel-Index zwischen 0 und 35 Punkten aufweist,</w:t>
      </w:r>
    </w:p>
    <w:p>
      <w:pPr>
        <w:ind w:left="420"/>
      </w:pPr>
      <w:r>
        <w:t xml:space="preserve">2. die Patientin oder der Patient einen erweiterten Barthel-Index zwischen 0 und 15 Punkten aufweist oder</w:t>
      </w:r>
    </w:p>
    <w:p>
      <w:pPr>
        <w:ind w:left="420"/>
      </w:pPr>
      <w:r>
        <w:t xml:space="preserve">3. die Patientin oder der Patient im Mini-Mental-Status-Test zwischen 0 und 16 Punkten erreicht hat.</w:t>
      </w:r>
    </w:p>
    <w:p>
      <w:r>
        <w:rPr>
          <w:color w:val="555555"/>
          <w:sz w:val="17"/>
        </w:rPr>
        <w:t xml:space="preserve">Zitiervorschlag: § 10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