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POSozKV (Bayern) — Prüfungsaufgaben</w:t>
      </w:r>
    </w:p>
    <w:p>
      <w:r>
        <w:rPr>
          <w:color w:val="555555"/>
          <w:sz w:val="18"/>
        </w:rPr>
        <w:t xml:space="preserve">Prüfungsordnung zur Durchführung von Zwischen- und Abschlussprüfungen im Ausbildungsberuf Sozialversicherungsfachangestellter/Sozialversicherungsfachangestellte in der Fachrichtung allgemeine Krankenversicherung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Prüfungsausschüsse beschließen gemeinsam auf der Grundlage der Ausbildungsordnung die Prüfungsaufgaben, die Bearbeitungsdauer in den ersten beiden Prüfungsfächern, die Lösungsvorschläge und die Hinweise für die Bewertung und bestimmen die Arbeits- und Hilfsmittel.</w:t>
      </w:r>
    </w:p>
    <w:p>
      <w:r>
        <w:t xml:space="preserve">(2) Findet die Prüfung gleichzeitig vor mehreren Prüfungsausschüssen statt, sind einheitliche Prüfungsaufgaben, Lösungsvorschläge und Bewertungshinweise zu beschließen.</w:t>
      </w:r>
    </w:p>
    <w:p>
      <w:r>
        <w:rPr>
          <w:color w:val="555555"/>
          <w:sz w:val="17"/>
        </w:rPr>
        <w:t xml:space="preserve">Zitiervorschlag: § 16 POSozKV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https://recht.nulegal.eu/gesetze/POSozKV/16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