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POG (Bayern) — Bereitschaftspolizei, Verordnungsermächtigung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Bereitschaftspolizei ist ein Polizeiverband, der insbesondere in geschlossenen Einheiten</w:t>
      </w:r>
    </w:p>
    <w:p>
      <w:r>
        <w:t xml:space="preserve">1. aus besonderem Anlaß zum Schutz oberster Staatsorgane und Behörden sowie lebenswichtiger Einrichtungen und Anlagen,</w:t>
      </w:r>
    </w:p>
    <w:p>
      <w:r>
        <w:t xml:space="preserve">2. zur Unterstützung anderer Teile der Polizei,</w:t>
      </w:r>
    </w:p>
    <w:p>
      <w:r>
        <w:t xml:space="preserve">3. zur Katastrophenhilfe</w:t>
      </w:r>
    </w:p>
    <w:p>
      <w:r>
        <w:t xml:space="preserve">eingesetzt wird. Für diese Einsätze bedarf es der Weisung des Staatsministeriums.</w:t>
      </w:r>
    </w:p>
    <w:p>
      <w:r>
        <w:t xml:space="preserve">(2) Der Bereitschaftspolizei obliegt es ferner, Polizeivollzugsbeamte für den Einstieg in der zweiten Qualifikationsebene auszubilden und unbeschadet der Fortbildungsveranstaltungen anderer Teile der Polizei Dienstkräfte der Polizei fortzubilden.</w:t>
      </w:r>
    </w:p>
    <w:p>
      <w:r>
        <w:t xml:space="preserve">(3) Bei der Bereitschaftspolizei besteht eine Hubschrauberstaffel, die nach Weisung des Staatsministeriums eingesetzt wird.</w:t>
      </w:r>
    </w:p>
    <w:p>
      <w:r>
        <w:t xml:space="preserve">(4) Die Bereitschaftspolizei gliedert sich in das Präsidium, das dem Staatsministerium unmittelbar nachgeordnet ist, und in Abteilungen, Ausbildungs- und Fortbildungseinrichtungen sowie zentrale Einrichtungen zur Unterstützung anderer Teile der Polizei.</w:t>
      </w:r>
    </w:p>
    <w:p>
      <w:r>
        <w:t xml:space="preserve">(5) Das Staatsministerium errichtet durch Rechtsverordnung das Präsidium, die einzelnen Abteilungen sowie die in den Abs. 3 und 4 bezeichneten Einrichtungen und bestimmt deren Bezeichnung und Sitz.</w:t>
      </w:r>
    </w:p>
    <w:p>
      <w:r>
        <w:rPr>
          <w:color w:val="555555"/>
          <w:sz w:val="17"/>
        </w:rPr>
        <w:t xml:space="preserve">Zitiervorschlag: Art 6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