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POG (Bayern) — Besondere Zuständigkeiten, Verordnungsermächtigung</w:t>
      </w:r>
    </w:p>
    <w:p>
      <w:r>
        <w:rPr>
          <w:color w:val="555555"/>
          <w:sz w:val="18"/>
        </w:rPr>
        <w:t xml:space="preserve">Polizeiorganisationsgesetz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Im Rahmen des Staatshaushaltsplans kann das Staatsministerium durch Rechtsverordnung einzelne Aufgaben der ihm unmittelbar nachgeordneten Dienststellen der Polizei einer dieser Dienststellen allein übertragen.</w:t>
      </w:r>
    </w:p>
    <w:p>
      <w:r>
        <w:t xml:space="preserve">(2) Die Polizei darf im Zuständigkeitsbereich eines anderen Landes der Bundesrepublik Deutschland oder des Bundes nur in den Art. 11 Abs. 3 entsprechenden Fällen und nach Art. 91 Abs. 2 des Grundgesetzes und nur dann tätig werden, wenn das jeweilige Landes- oder das Bundesrecht es vorsieht.</w:t>
      </w:r>
    </w:p>
    <w:p>
      <w:r>
        <w:t xml:space="preserve">(3) Einer Anforderung von Polizei durch ein anderes Land oder den Bund ist zu entsprechen, soweit nicht die Verwendung der Polizei in Bayern dringender ist als die Unterstützung der Polizei des anderen Landes oder des Bundes. Die Anforderung soll alle für die Entscheidung wesentlichen Merkmale des Einsatzauftrags enthalten.</w:t>
      </w:r>
    </w:p>
    <w:p>
      <w:r>
        <w:rPr>
          <w:color w:val="555555"/>
          <w:sz w:val="17"/>
        </w:rPr>
        <w:t xml:space="preserve">Zitiervorschlag: Art 10 POG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