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POG NRW (Nordrhein-Westfalen)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Erster Abschnitt</w:t>
      </w:r>
    </w:p>
    <w:p>
      <w:r>
        <w:t xml:space="preserve">Organisation der Polizei</w:t>
      </w:r>
    </w:p>
    <w:p>
      <w:r>
        <w:rPr>
          <w:color w:val="555555"/>
          <w:sz w:val="17"/>
        </w:rPr>
        <w:t xml:space="preserve">Zitiervorschlag: Volltext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