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POG NRW (Nordrhein-Westfalen) — Örtliche Zuständigkeit der Polizeibehörden und der Polizeivollzugsbeamtinnen und Polizeivollzugsbeamten in Nordrhein-Westfalen</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Örtlich zuständig sind die Polizeibehörden, in deren Polizeibezirk die polizeilich zu schützenden Interessen verletzt oder gefährdet werden. Daneben sind sie örtlich zuständig, wenn in ihrem Polizeibezirk Maßnahmen zum Schutz polizeilicher Interessen erforderlich sind, die außerhalb des Geltungsbereichs dieses Gesetzes verletzt oder gefährdet werden, sofern die zuständigen Stellen diese selbst nicht hinreichend schützen können.</w:t>
      </w:r>
    </w:p>
    <w:p>
      <w:r>
        <w:t xml:space="preserve">(2) Die Polizeibehörden können durch ihre Polizeivollzugsbeamtinnen und Polizeivollzugsbeamten auch außerhalb ihres Polizeibezirks tätig werden</w:t>
      </w:r>
    </w:p>
    <w:p>
      <w:r>
        <w:t xml:space="preserve">1. zur Erforschung und Verfolgung von Straftaten und Ordnungswidrigkeiten,</w:t>
      </w:r>
    </w:p>
    <w:p>
      <w:r>
        <w:t xml:space="preserve">2. zur Erfüllung polizeilicher Aufgaben bei Gefangenentransporten,</w:t>
      </w:r>
    </w:p>
    <w:p>
      <w:r>
        <w:t xml:space="preserve">3. zur Erfüllung anderer polizeilicher Aufgaben, wenn einheitliche Maßnahmen erforderlich sind oder die nach Absatz 1 zuständige Polizeibehörde die erforderlichen Maßnahmen nicht rechtzeitig treffen kann.</w:t>
      </w:r>
    </w:p>
    <w:p>
      <w:r>
        <w:t xml:space="preserve">(3) Jede Polizeivollzugsbeamtin und jeder Polizeivollzugsbeamte darf Amtshandlungen im ganzen Land Nordrhein-Westfalen vornehmen, wenn dies zur Abwehr einer gegenwärtigen Gefahr, zur Erforschung und Verfolgung von Straftaten und Ordnungswidrigkeiten auf frischer Tat sowie zur Verfolgung und Wiederergreifung Entwichener erforderlich ist.</w:t>
      </w:r>
    </w:p>
    <w:p>
      <w:r>
        <w:t xml:space="preserve">(4) In den Fällen der Absätze 2 und 3 ist die zuständige Polizeibehörde unverzüglich zu unterrichten.</w:t>
      </w:r>
    </w:p>
    <w:p>
      <w:r>
        <w:t xml:space="preserve">(5) Das für Inneres zuständige Ministerium, das Landeskriminalamt und das Landesamt für Zentrale Polizeiliche Dienste können einer Kreispolizeibehörde zeitlich befristet Aufgaben im Bezirk anderer Kreispolizeibehörden übertragen, insbesondere, wenn einheitliche polizeiliche Maßnahmen erforderlich werden.</w:t>
      </w:r>
    </w:p>
    <w:p>
      <w:r>
        <w:rPr>
          <w:color w:val="555555"/>
          <w:sz w:val="17"/>
        </w:rPr>
        <w:t xml:space="preserve">Zitiervorschlag: § 7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