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POG NRW (Nordrhein-Westfalen) — Polizeibehörden</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Polizeibehörden sind das Landeskriminalamt, das Landesamt für Zentrale Polizeiliche Dienste, das Landesamt für Ausbildung, Fortbildung und Personalangelegenheiten der Polizei und als</w:t>
      </w:r>
    </w:p>
    <w:p>
      <w:r>
        <w:t xml:space="preserve">Kreispolizeibehörden</w:t>
      </w:r>
    </w:p>
    <w:p>
      <w:r>
        <w:t xml:space="preserve">1. die Polizeipräsidien in Polizeibezirken mit mindestens einer kreisfreien Stadt,</w:t>
      </w:r>
    </w:p>
    <w:p>
      <w:r>
        <w:t xml:space="preserve">2. die Landrätinnen oder Landräte, soweit das Kreisgebiet nach Absatz 2 zu einem Polizeibezirk bestimmt wird.</w:t>
      </w:r>
    </w:p>
    <w:p>
      <w:r>
        <w:t xml:space="preserve">(2) Die Landesregierung wird ermächtigt, durch Rechtsverordnung im Einvernehmen mit dem für Fragen der Inneren Sicherheit zuständigen Ausschuss des Landtags die Polizeipräsidien im Einzelnen einzurichten und zu bestimmen, ob und inwieweit ein Kreis einen Polizeibezirk bildet. Dabei kann sie Kreise, Teile von Kreisen und kreisfreie Städte zusammenfassen.</w:t>
      </w:r>
    </w:p>
    <w:p>
      <w:r>
        <w:t xml:space="preserve">(3) Das Innenministerium wird ermächtigt,</w:t>
      </w:r>
    </w:p>
    <w:p>
      <w:r>
        <w:t xml:space="preserve">1. durch Rechtsverordnung Polizeipräsidien zu Kriminalhauptstellen zu bestimmen, indem ihnen im Einzelnen zu bezeichnende Aufgaben der Strafverfolgung und der Gefahrenabwehr anderer Kreispolizeibehörden übertragen werden,</w:t>
      </w:r>
    </w:p>
    <w:p>
      <w:r>
        <w:t xml:space="preserve">2. durch Rechtsverordnung die polizeilichen Aufgaben auf bestimmten Strecken von Straßen oder auf bestimmten Teilen von Gewässern im Grenzbereich zwischen Kreispolizeibehörden einer Kreispolizeibehörde zu übertragen,</w:t>
      </w:r>
    </w:p>
    <w:p>
      <w:r>
        <w:t xml:space="preserve">soweit das zur zweckmäßigen Aufgabenerfüllung erforderlich ist.</w:t>
      </w:r>
    </w:p>
    <w:p>
      <w:r>
        <w:t xml:space="preserve">(4) Durch Vereinbarung mit einem anderen Land kann bestimmt werden, dass Nordrhein- Westfalen für bestimmte Strecken von Bundesautobahnen, anderen Straßen oder schiffbaren Wasserstraßen polizeiliche Aufgaben dem anderen Land überträgt oder von diesem übernimmt.</w:t>
      </w:r>
    </w:p>
    <w:p>
      <w:r>
        <w:rPr>
          <w:color w:val="555555"/>
          <w:sz w:val="17"/>
        </w:rPr>
        <w:t xml:space="preserve">Zitiervorschlag: § 2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