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POG NRW (Nordrhein-Westfalen) — Autobahnpolizei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Überwachung des Straßenverkehrs auf Bundesautobahnen einschließlich der Einrichtungen und Anlagen, die zu den Bundesautobahnen gehören, sowie der Zu- und Abfahrten sind</w:t>
      </w:r>
    </w:p>
    <w:p>
      <w:r>
        <w:t xml:space="preserve">1. das Polizeipräsidium Bielefeld für die im Regierungsbezirk Detmold,</w:t>
      </w:r>
    </w:p>
    <w:p>
      <w:r>
        <w:t xml:space="preserve">2. das Polizeipräsidium Münster für die im Regierungsbezirk Münster,</w:t>
      </w:r>
    </w:p>
    <w:p>
      <w:r>
        <w:t xml:space="preserve">3. das Polizeipräsidium Dortmund für die im Regierungsbezirk Arnsberg,</w:t>
      </w:r>
    </w:p>
    <w:p>
      <w:r>
        <w:t xml:space="preserve">4. das Polizeipräsidium Düsseldorf für die im Regierungsbezirk Düsseldorf,</w:t>
      </w:r>
    </w:p>
    <w:p>
      <w:r>
        <w:t xml:space="preserve">5.das Polizeipräsidium Köln für die im Regierungsbezirk Köln</w:t>
      </w:r>
    </w:p>
    <w:p>
      <w:r>
        <w:t xml:space="preserve">gelegenen Bundesautobahnen zuständig, wobei örtliche Zuständigkeitsabgrenzungen nach Absatz 3 erfolgen können. Ihnen kann die Überwachung des Straßenverkehrs auf autobahnähnlichen Straßen mit Anschluss an das Bundesautobahnnetz gemäß Absatz 3 übertragen werden.</w:t>
      </w:r>
    </w:p>
    <w:p>
      <w:r>
        <w:t xml:space="preserve">(2) Unbeschadet der Zuständigkeit der Kreispolizeibehörden nehmen die Autobahnpolizeien polizeiliche Aufgaben im Sinne des § 11 Abs. 1 Nrn. 1 und 2 wahr, die im Zusammenhang mit dem Straßenverkehr stehen. Andere Angelegenheiten, die die Gefahrenabwehr sowie die Erforschung und Verfolgung von Straftaten und Ordnungswidrigkeiten betreffen, sind unverzüglich an die örtlich zuständige Kreispolizeibehörde abzugeben.</w:t>
      </w:r>
    </w:p>
    <w:p>
      <w:r>
        <w:t xml:space="preserve">(3) Das Innenministerium wird ermächtigt, durch Rechtsverordnung die Überwachungszuständigkeit im Sinne von Absatz 1 für bestimmte Strecken von</w:t>
      </w:r>
    </w:p>
    <w:p>
      <w:r>
        <w:t xml:space="preserve">1. Bundesautobahnen mit anschließenden autobahnähnlichen Straßen einem anderen in Absatz 1 aufgeführten Polizeipräsidium,</w:t>
      </w:r>
    </w:p>
    <w:p>
      <w:r>
        <w:t xml:space="preserve">2. Bundesautobahnen, die keinen Anschluss an das Bundesautobahnnetz haben, einer Kreispolizeibehörde,</w:t>
      </w:r>
    </w:p>
    <w:p>
      <w:r>
        <w:t xml:space="preserve">3. autobahnähnlichen Straßen mit Anschluss an das Bundesautobahnnetz einem in Absatz 1 aufgeführten Polizeipräsidium</w:t>
      </w:r>
    </w:p>
    <w:p>
      <w:r>
        <w:t xml:space="preserve">zu übertragen, soweit das zur zweckmäßigen Aufgabenerfüllung erforderlich ist.</w:t>
      </w:r>
    </w:p>
    <w:p>
      <w:r>
        <w:rPr>
          <w:color w:val="555555"/>
          <w:sz w:val="17"/>
        </w:rPr>
        <w:t xml:space="preserve">Zitiervorschlag: § 12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