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POEich (Bayern)</w:t>
      </w:r>
    </w:p>
    <w:p>
      <w:r>
        <w:rPr>
          <w:color w:val="555555"/>
          <w:sz w:val="18"/>
        </w:rPr>
        <w:t xml:space="preserve">Prüfungsordnung eichtechnischer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115 Abs. 2 Satz 2 Halbsatz 2 des Bayerischen Beamtengesetzes (BayBG) in der Fassung der Bekanntmachung vom 27. August 1998 (GVBl S. 702, BayRS 2030-1-1-F), zuletzt geändert durch § 4 des Gesetzes vom 8. März 2005 (GVBl S. 69), in Verbindung mit § 41 der Allgemeinen Prüfungsordnung (APO) in der Fassung der Bekanntmachung vom 14. Februar 1984 (GVBl S. 76, BayRS 2030-2-10-F), geändert durch Verordnung vom 24. März 1992 (GVBl S. 47) und § 2 Abs. 2 des Abkommens über einheitliche Ausbildung und Prüfung im Bereich des gesetzlichen Messwesens (Akademie-Abkommen), Bekanntmachung vom 30. Juni 1992 (AllMBl S. 563) erlässt das Bayerische Staatsministerium für Wirtschaft, Infrastruktur, Verkehr und Technologie im Einvernehmen mit dem Landespersonalausschuss folgende Verordnung:</w:t>
      </w:r>
    </w:p>
    <w:p>
      <w:r>
        <w:rPr>
          <w:color w:val="555555"/>
          <w:sz w:val="17"/>
        </w:rPr>
        <w:t xml:space="preserve">Zitiervorschlag: Eingangsformel POEich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https://recht.nulegal.eu/gesetze/POEich/eingangsformel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