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POEich (Bayern) — Umfang, Dauer und Bewertung des mündlichen Teils der Prüfung</w:t>
      </w:r>
    </w:p>
    <w:p>
      <w:r>
        <w:rPr>
          <w:color w:val="555555"/>
          <w:sz w:val="18"/>
        </w:rPr>
        <w:t xml:space="preserve">Prüfungsordnung eichtechnischer 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mündliche Teil der Prüfung für den mittleren und den gehobenen eichtechnischen Dienst erstreckt sich auf alle Prüfungsgebiete nach § 8 Abs. 1 Nr. 1, 2 und 3. Dabei werden fünf Einzelnoten nach § 18 Abs. 1 und 2 ermittelt. Davon beziehen sich je eine Note auf die Prüfungsgebiete des § 8 Abs. 1 Nr. 1 und 2, und drei Noten auf die Prüfungsgebiete des § 8 Abs. 1 Nr. 3.</w:t>
      </w:r>
    </w:p>
    <w:p>
      <w:r>
        <w:t xml:space="preserve">(2) Der mündliche Teil der Prüfung ist vorwiegend Verständnisprüfung.</w:t>
      </w:r>
    </w:p>
    <w:p>
      <w:r>
        <w:t xml:space="preserve">(3) Beim mündlichen Teil der Prüfung sollen in der Regel nicht mehr als vier Teilnehmende gleichzeitig geprüft werden. Für die einzelnen Teilnehmenden ist eine Gesamtprüfungsdauer von 30 Minuten vorzusehen.</w:t>
      </w:r>
    </w:p>
    <w:p>
      <w:r>
        <w:t xml:space="preserve">(4) Als Gesamtnote des mündlichen Teils der Prüfung ist aus den fünf Einzelnoten, auf die sich der Prüfungsausschuss jeweils geeinigt hat, die Durchschnittsnote zu ermitteln. Sie wird auf zwei Dezimalstellen berechnet.</w:t>
      </w:r>
    </w:p>
    <w:p>
      <w:r>
        <w:rPr>
          <w:color w:val="555555"/>
          <w:sz w:val="17"/>
        </w:rPr>
        <w:t xml:space="preserve">Zitiervorschlag: § 17 POEich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https://recht.nulegal.eu/gesetze/POEich/17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