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PO-Z (Bayern) — Geschäftsführung</w:t>
      </w:r>
    </w:p>
    <w:p>
      <w:r>
        <w:rPr>
          <w:color w:val="555555"/>
          <w:sz w:val="18"/>
        </w:rPr>
        <w:t xml:space="preserve">Prüfungsordnung zur Durchführung von Zwischenprüfungen im Ausbildungsberuf Sozialversicherungsfachangestellter/Sozialversicherungsfachangestellte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Staatsministerium legt die Geschäftsführung für die Prüfungsausschüsse fest. Über die Sitzungen sowie über gefaßte Beschlüsse sind Protokolle zu fertigen und dem Staatsministerium zu übersenden. Bei Stimmengleichheit entscheidet das Staatsministerium.</w:t>
      </w:r>
    </w:p>
    <w:p>
      <w:r>
        <w:rPr>
          <w:color w:val="555555"/>
          <w:sz w:val="17"/>
        </w:rPr>
        <w:t xml:space="preserve">Zitiervorschlag: § 3 PO-Z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https://recht.nulegal.eu/gesetze/PO-Z/3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