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PO-Externe-A (Nordrhein-Westfalen) — Weitere Berechtigungen</w:t>
      </w:r>
    </w:p>
    <w:p>
      <w:r>
        <w:rPr>
          <w:color w:val="555555"/>
          <w:sz w:val="18"/>
        </w:rPr>
        <w:t xml:space="preserve">Externen-Abiturprüfungsordnung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Latinum, Graecum und Hebraicum werden mit dem Zeugnis der allgemeinen Hochschulreife zuerkannt. Die Bedingungen für die Zuerkennung legt die oberste Schulaufsichtsbehörde durch Verwaltungsvorschriften fest.</w:t>
      </w:r>
    </w:p>
    <w:p>
      <w:r>
        <w:t xml:space="preserve">(2) Bei nicht bestandener Abiturprüfung kann der schulische Teil der Fachhochschulreife vergeben werden, wenn in sieben Fächern, darunter in Deutsch, einer Fremdsprache, Mathematik, einer Naturwissenschaft und Geschichte oder einem anderen gesellschaftswissenschaftlichen Fach, zusammen mindestens 35 Punkte in einfacher Wertung, dabei in Deutsch, einer Fremdsprache, Mathematik und einer Naturwissenschaft zusammen mindestens 20 Punkte in einfacher Wertung erreicht werden. Dabei dürfen höchstens drei Fächer, darunter höchstens ein Leistungskursfach, mit weniger als fünf Punkten in einfacher Wertung und kein Fach mit null Punkten bewertet sein.</w:t>
      </w:r>
    </w:p>
    <w:p>
      <w:r>
        <w:rPr>
          <w:color w:val="555555"/>
          <w:sz w:val="17"/>
        </w:rPr>
        <w:t xml:space="preserve">Zitiervorschlag: § 19 PO-Externe-A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https://recht.nulegal.eu/gesetze/PO-Externe-A/19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