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PO-Externe-A (Nordrhein-Westfalen) — Leistungsbewertung und Punktsystem</w:t>
      </w:r>
    </w:p>
    <w:p>
      <w:r>
        <w:rPr>
          <w:color w:val="555555"/>
          <w:sz w:val="18"/>
        </w:rPr>
        <w:t xml:space="preserve">Externen-Abiturprüfungsordnung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Leistungsbewertung richtet sich nach § 48 SchulG. Die Noten, denen gegebenenfalls eine Tendenz hinzugefügt wird, werden zur Ermittlung der Gesamtqualifikation (§ 16) in Punkte umgesetzt. Dafür gilt folgender Schlüssel:</w:t>
      </w:r>
    </w:p>
    <w:p>
      <w:r>
        <w:t xml:space="preserve">Note</w:t>
      </w:r>
    </w:p>
    <w:p>
      <w:r>
        <w:t xml:space="preserve">Punkte nach</w:t>
      </w:r>
    </w:p>
    <w:p>
      <w:r>
        <w:t xml:space="preserve">Notentendenz</w:t>
      </w:r>
    </w:p>
    <w:p>
      <w:r>
        <w:t xml:space="preserve">Notendefinition</w:t>
      </w:r>
    </w:p>
    <w:p>
      <w:r>
        <w:t xml:space="preserve">sehr gut</w:t>
      </w:r>
    </w:p>
    <w:p>
      <w:r>
        <w:t xml:space="preserve">15 - 13 Punkte</w:t>
      </w:r>
    </w:p>
    <w:p>
      <w:r>
        <w:t xml:space="preserve">Die Leistungen entsprechen den Anforderungen in besonderem Maße.</w:t>
      </w:r>
    </w:p>
    <w:p>
      <w:r>
        <w:t xml:space="preserve">gut</w:t>
      </w:r>
    </w:p>
    <w:p>
      <w:r>
        <w:t xml:space="preserve">12 - 10 Punkte</w:t>
      </w:r>
    </w:p>
    <w:p>
      <w:r>
        <w:t xml:space="preserve">Die Leistungen entsprechen den Anforderungen voll.</w:t>
      </w:r>
    </w:p>
    <w:p>
      <w:r>
        <w:t xml:space="preserve">befriedigend</w:t>
      </w:r>
    </w:p>
    <w:p>
      <w:r>
        <w:t xml:space="preserve">9 - 7 Punkte</w:t>
      </w:r>
    </w:p>
    <w:p>
      <w:r>
        <w:t xml:space="preserve">Die Leistungen entsprechen den Anforderungen im Allgemeinen.</w:t>
      </w:r>
    </w:p>
    <w:p>
      <w:r>
        <w:t xml:space="preserve">ausreichend</w:t>
      </w:r>
    </w:p>
    <w:p>
      <w:r>
        <w:t xml:space="preserve">6 - 5 Punkte</w:t>
      </w:r>
    </w:p>
    <w:p>
      <w:r>
        <w:t xml:space="preserve">Die Leistungen weisen zwar Mängel auf, entsprechen aber im</w:t>
      </w:r>
    </w:p>
    <w:p>
      <w:r>
        <w:t xml:space="preserve">Ganzen noch den Anforderungen.</w:t>
      </w:r>
    </w:p>
    <w:p>
      <w:r>
        <w:t xml:space="preserve">schwach</w:t>
      </w:r>
    </w:p>
    <w:p>
      <w:r>
        <w:t xml:space="preserve">ausreichend</w:t>
      </w:r>
    </w:p>
    <w:p>
      <w:r>
        <w:t xml:space="preserve">4 Punkte</w:t>
      </w:r>
    </w:p>
    <w:p>
      <w:r>
        <w:t xml:space="preserve">Die Leistungen weisen Mängel auf und entsprechen den Anforderungen nur noch mit Einschränkungen.*)</w:t>
      </w:r>
    </w:p>
    <w:p>
      <w:r>
        <w:t xml:space="preserve">mangelhaft</w:t>
      </w:r>
    </w:p>
    <w:p>
      <w:r>
        <w:t xml:space="preserve">3 - 1 Punkte</w:t>
      </w:r>
    </w:p>
    <w:p>
      <w:r>
        <w:t xml:space="preserve">Die Leistungen entsprechen den Anforderungen nicht, lassen je doch erkennen, dass die notwendigen Grundkenntnisse vorhanden sind und die Mängel in absehbarer Zeit behoben werden können.</w:t>
      </w:r>
    </w:p>
    <w:p>
      <w:r>
        <w:t xml:space="preserve">ungenügend</w:t>
      </w:r>
    </w:p>
    <w:p>
      <w:r>
        <w:t xml:space="preserve">0 Punkte</w:t>
      </w:r>
    </w:p>
    <w:p>
      <w:r>
        <w:t xml:space="preserve">Die Leistungen entsprechen den Anforderungen nicht und selbst die Grundkenntnisse sind so lückenhaft, dass die Mängel in absehbarer Zeit nicht behoben werden können.</w:t>
      </w:r>
    </w:p>
    <w:p>
      <w:r>
        <w:t xml:space="preserve">*) Eine oder mehrere schwach ausreichende Leistungen können dazu führen, dass die notwendigen Punktzahlen gemäß § 16 nicht erreicht werden.</w:t>
      </w:r>
    </w:p>
    <w:p>
      <w:r>
        <w:rPr>
          <w:color w:val="555555"/>
          <w:sz w:val="17"/>
        </w:rPr>
        <w:t xml:space="preserve">Zitiervorschlag: § 11 PO-Externe-A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https://recht.nulegal.eu/gesetze/PO-Externe-A/11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