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PO-A (Bayern)</w:t>
      </w:r>
    </w:p>
    <w:p>
      <w:r>
        <w:rPr>
          <w:color w:val="555555"/>
          <w:sz w:val="18"/>
        </w:rPr>
        <w:t xml:space="preserve">Prüfungsordnung zur Durchführung von Abschlussprüfungen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41 Satz 1 des Berufsbildungsgesetzes (BBiG) vom 14. August 1969 (BGBl I S. 1112), zuletzt geändert durch Art. 11 des Gesetzes vom 25. September 1996 (BGBl I S. 1476), und Art. 6 Abs. 1 des Gesetzes zur Ausführung des Berufsbildungsgesetzes in der Fassung der Bekanntmachung vom 29. September 1993 (GVBl S. 754, BayRS 800-21-1-A) erläßt das Bayerische Staatsministerium für Arbeit und Sozialordnung, Familie, Frauen und Gesundheit folgende vom Berufsbildungsausschuß am 16. Januar 1998 beschlossene Prüfungsordnung:</w:t>
      </w:r>
    </w:p>
    <w:p>
      <w:r>
        <w:rPr>
          <w:color w:val="555555"/>
          <w:sz w:val="17"/>
        </w:rPr>
        <w:t xml:space="preserve">Zitiervorschlag: Eingangsformel PO-A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https://recht.nulegal.eu/gesetze/PO-A/eingangsformel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