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PO-A (Bayern) — Inkrafttreten, Außerkrafttreten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Prüfungsordnung tritt am 1. April 1998 in Kraft.</w:t>
      </w:r>
    </w:p>
    <w:p>
      <w:r>
        <w:t xml:space="preserve">(2) Gleichzeitig tritt die Prüfungsordnung zur Durchführung von Abschlußprüfungen im Ausbildungsberuf Sozialversicherungsfachangestellter/Sozialversicherungsfachangestellte (POSozV) vom 14. Juli 1979 (BayRS 800-21-86-A), geändert durch Verordnung vom 13. März 1991 (GVBl S. 116), außer Kraft. Dies gilt nicht für Ausbildungsverträge mit einem Ausbildungsbeginn vor dem 1. September 1997; insoweit gilt die bisherige Rechtslage fort.</w:t>
      </w:r>
    </w:p>
    <w:p>
      <w:r>
        <w:rPr>
          <w:color w:val="555555"/>
          <w:sz w:val="17"/>
        </w:rPr>
        <w:t xml:space="preserve">Zitiervorschlag: § 28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