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PO-A (Bayern) — Prüfungszeugnis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bestandene Prüfung erhält der Prüfungsteilnehmer ein Zeugnis. Das Zeugnis wird vom Staatsministerium, im Fall gemeinsamer Datenerfassung von der geschäftsführenden Stelle, ausgefertigt.</w:t>
      </w:r>
    </w:p>
    <w:p>
      <w:r>
        <w:t xml:space="preserve">(2) Das Prüfungszeugnis enthält</w:t>
      </w:r>
    </w:p>
    <w:p>
      <w:r>
        <w:t xml:space="preserve">a) die Bezeichnung „Prüfungszeugnis nach § 34 des Berufsbildungsgesetzes“,</w:t>
      </w:r>
    </w:p>
    <w:p>
      <w:r>
        <w:t xml:space="preserve">b) Name, Vorname und Geburtsdatum des Prüfungsteilnehmers,</w:t>
      </w:r>
    </w:p>
    <w:p>
      <w:r>
        <w:t xml:space="preserve">c) die Bezeichnung des Ausbildungsberufs und der Fachrichtung,</w:t>
      </w:r>
    </w:p>
    <w:p>
      <w:r>
        <w:t xml:space="preserve">d) die Gesamtnote der Prüfung,</w:t>
      </w:r>
    </w:p>
    <w:p>
      <w:r>
        <w:t xml:space="preserve">e) das Datum des Bestehens der Prüfung,</w:t>
      </w:r>
    </w:p>
    <w:p>
      <w:r>
        <w:t xml:space="preserve">f) die Unterschriften des Vorsitzenden des Prüfungsausschusses</w:t>
      </w:r>
    </w:p>
    <w:p>
      <w:r>
        <w:t xml:space="preserve">und eines Vertreters des Staatsministeriums,</w:t>
      </w:r>
    </w:p>
    <w:p>
      <w:r>
        <w:t xml:space="preserve">g) das Siegel des Staatsministeriums.</w:t>
      </w:r>
    </w:p>
    <w:p>
      <w:r>
        <w:t xml:space="preserve">(3) Als Anlage zum Prüfungszeugnis soll eine Berufsbeschreibung (Ausbildungsprofil) ausgehändigt werden.</w:t>
      </w:r>
    </w:p>
    <w:p>
      <w:r>
        <w:t xml:space="preserve">(4) Auf einem Beiblatt wird außerdem die durchschnittliche Punktzahl der einzelnen Prüfungsleistungen angegeben.</w:t>
      </w:r>
    </w:p>
    <w:p>
      <w:r>
        <w:rPr>
          <w:color w:val="555555"/>
          <w:sz w:val="17"/>
        </w:rPr>
        <w:t xml:space="preserve">Zitiervorschlag: § 24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