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PO-A (Bayern) — Prüfungsaufgaben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Prüfungsausschuß für gemeinsame Aufgaben beschließt auf der Grundlage der Ausbildungsordnung die Prüfungsaufgaben, Lösungsvorschläge und Bewertungshinweise. Er trifft die Entscheidung über die Zulassung von Arbeits- und Hilfsmitteln und gibt sie spätestens einen Monat vor Beginn der schriftlichen Prüfung bekannt.</w:t>
      </w:r>
    </w:p>
    <w:p>
      <w:r>
        <w:t xml:space="preserve">(2) Findet die Prüfung in derselben Fachrichtung vor mehreren Prüfungsausschüssen gleichzeitig statt, sind einheitliche Prüfungsaufgaben, Lösungsvorschläge und Bewertungshinweise zu beschließen.</w:t>
      </w:r>
    </w:p>
    <w:p>
      <w:r>
        <w:rPr>
          <w:color w:val="555555"/>
          <w:sz w:val="17"/>
        </w:rPr>
        <w:t xml:space="preserve">Zitiervorschlag: § 14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