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PMarkG (Brandenburg)</w:t>
      </w:r>
    </w:p>
    <w:p>
      <w:r>
        <w:rPr>
          <w:color w:val="555555"/>
          <w:sz w:val="18"/>
        </w:rPr>
        <w:t xml:space="preserve">Potsdam-Mittelmark-Gesetz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Belzig .</w:t>
      </w:r>
    </w:p>
    <w:p>
      <w:r>
        <w:rPr>
          <w:color w:val="555555"/>
          <w:sz w:val="17"/>
        </w:rPr>
        <w:t xml:space="preserve">Zitiervorschlag: § 2 PMarkG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https://recht.nulegal.eu/gesetze/PMarkG/2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