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PFAV — Halbjährlicher Zwischenbericht</w:t>
      </w:r>
    </w:p>
    <w:p>
      <w:r>
        <w:rPr>
          <w:color w:val="555555"/>
          <w:sz w:val="18"/>
        </w:rPr>
        <w:t xml:space="preserve">Pensionsfonds-Aufsichtsverordnung</w:t>
      </w:r>
    </w:p>
    <w:p>
      <w:r>
        <w:rPr>
          <w:color w:val="555555"/>
          <w:sz w:val="18"/>
        </w:rPr>
        <w:t xml:space="preserve">Stand: 19.12.2024 (konsolidierte Textfassung, kein amtliches Inkrafttretensdatum)</w:t>
      </w:r>
    </w:p>
    <w:p>
      <w:r>
        <w:t xml:space="preserve">(1) Pensionsfonds haben jeweils zum 30. Juni und 31. Dezember einen internen halbjährlichen Zwischenbericht über ausgewählte Zahlen zur Geschäftsentwicklung als formgebundene Erläuterungen gemäß Formular F.882.01 zu erstellen.</w:t>
      </w:r>
    </w:p>
    <w:p>
      <w:r>
        <w:t xml:space="preserve">(2) Die formgebundenen Erläuterungen gemäß Absatz 1 sind der Aufsichtsbehörde spätestens bis zum Ende des auf das jeweilige Berichtshalbjahr folgenden Monats einzureichen.</w:t>
      </w:r>
    </w:p>
    <w:p>
      <w:r>
        <w:rPr>
          <w:color w:val="555555"/>
          <w:sz w:val="17"/>
        </w:rPr>
        <w:t xml:space="preserve">Zitiervorschlag: § 11 PFAV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