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PFAAbk (Bayern)</w:t>
      </w:r>
    </w:p>
    <w:p>
      <w:r>
        <w:rPr>
          <w:color w:val="555555"/>
          <w:sz w:val="18"/>
        </w:rPr>
        <w:t xml:space="preserve">Abkommen über die Deutsche Hochschule der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Polizei-Führungsakademie wird in die Deutsche Hochschule der Polizei umgewandelt. Die Hochschule ist eine gemeinsame Hochschule des Bundes und der Länder. Sie ist eine Einrichtung des Landes Nordrhein-Westfalen mit Sitz in Münster.</w:t>
      </w:r>
    </w:p>
    <w:p>
      <w:r>
        <w:t xml:space="preserve">(2) Die Hochschule unterliegt der Dienst- und Fachaufsicht, in Fragen von Lehre und Forschung der Rechtsaufsicht. Die Dienstaufsicht obliegt dem Innenministerium des Landes Nordrhein-Westfalen, die Rechts- und Fachaufsicht führen der Bundesminister des Innern und die Innenminister/-senatoren der Länder gemeinsam. Sie setzen dazu ein Kuratorium ein.</w:t>
      </w:r>
    </w:p>
    <w:p>
      <w:r>
        <w:rPr>
          <w:color w:val="555555"/>
          <w:sz w:val="17"/>
        </w:rPr>
        <w:t xml:space="preserve">Zitiervorschlag: Art 1 PFAAbk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https://recht.nulegal.eu/gesetze/PFAAbk/1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