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PDSV 2002 — Erklärungen auf elektronischem Wege</w:t>
      </w:r>
    </w:p>
    <w:p>
      <w:r>
        <w:rPr>
          <w:color w:val="555555"/>
          <w:sz w:val="18"/>
        </w:rPr>
        <w:t xml:space="preserve">Postdienste-Datenschutzverordnung</w:t>
      </w:r>
    </w:p>
    <w:p>
      <w:r>
        <w:rPr>
          <w:color w:val="555555"/>
          <w:sz w:val="18"/>
        </w:rPr>
        <w:t xml:space="preserve">Historische Fassung: Stand 10.06.2019 bis 02.12.2019. Dies ist nicht die aktuelle Fassung.</w:t>
      </w:r>
    </w:p>
    <w:p>
      <w:r>
        <w:t xml:space="preserve">Verwendet der Diensteanbieter Datenverarbeitungsgeräte zur Aufnahme von Erklärungen der am Postverkehr Beteiligten, muss der Inhalt der elektronisch vorbereiteten Erklärungen für die Beteiligten vollständig erkennbar sein. Sofern in der Erklärung nicht ausschließlich der Empfang einer Postsendung bestätigt wird, kann der Beteiligte eine Ausfertigung der Erklärung verlangen.</w:t>
      </w:r>
    </w:p>
    <w:p>
      <w:r>
        <w:rPr>
          <w:color w:val="555555"/>
          <w:sz w:val="17"/>
        </w:rPr>
        <w:t xml:space="preserve">Zitiervorschlag: § 9 PDSV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https://recht.nulegal.eu/gesetze/PDSV%202002/9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