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PBefGÄndG 6</w:t>
      </w:r>
    </w:p>
    <w:p>
      <w:r>
        <w:rPr>
          <w:color w:val="555555"/>
          <w:sz w:val="18"/>
        </w:rPr>
        <w:t xml:space="preserve">Sechstes Gesetz zur Änderung des Personenbeförderungsgesetzes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PBefGÄndG 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https://recht.nulegal.eu/gesetze/PBefG%C3%84ndG%206/eingangsformel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