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PBV — Ordnungswidrigkeiten</w:t>
      </w:r>
    </w:p>
    <w:p>
      <w:r>
        <w:rPr>
          <w:color w:val="555555"/>
          <w:sz w:val="18"/>
        </w:rPr>
        <w:t xml:space="preserve">Pflege-Buchführungsverordnung</w:t>
      </w:r>
    </w:p>
    <w:p>
      <w:r>
        <w:rPr>
          <w:color w:val="555555"/>
          <w:sz w:val="18"/>
        </w:rPr>
        <w:t xml:space="preserve">Stand: 12.08.2021 (konsolidierte Textfassung, kein amtliches Inkrafttretensdatum)</w:t>
      </w:r>
    </w:p>
    <w:p>
      <w:r>
        <w:t xml:space="preserve">Ordnungswidrig im Sinne des § 334 Absatz 1 Satz 1 Nummer 6 des Handelsgesetzbuchs handelt, wer als Mitglied des vertretungsberechtigten Organs oder des Aufsichtsrats einer Pflegeeinrichtung, die Kapitalgesellschaft ist, bei der Aufstellung oder Feststellung des Jahresabschlusses</w:t>
      </w:r>
    </w:p>
    <w:p>
      <w:pPr>
        <w:ind w:left="420"/>
      </w:pPr>
      <w:r>
        <w:t xml:space="preserve">1. entgegen § 8 Abs. 1 Satz 2</w:t>
      </w:r>
    </w:p>
    <w:p>
      <w:pPr>
        <w:ind w:left="780"/>
      </w:pPr>
      <w:r>
        <w:t xml:space="preserve">a) die Bilanz nicht nach Anlage 1,</w:t>
      </w:r>
    </w:p>
    <w:p>
      <w:pPr>
        <w:ind w:left="780"/>
      </w:pPr>
      <w:r>
        <w:t xml:space="preserve">b) die Gewinn- und Verlustrechnung nicht nach Anlage 2,</w:t>
      </w:r>
    </w:p>
    <w:p>
      <w:pPr>
        <w:ind w:left="780"/>
      </w:pPr>
      <w:r>
        <w:t xml:space="preserve">c) den Anlagennachweis nicht nach Anlage 3a</w:t>
      </w:r>
    </w:p>
    <w:p>
      <w:pPr>
        <w:ind w:left="420"/>
      </w:pPr>
      <w:r>
        <w:t xml:space="preserve">gliedert oder</w:t>
      </w:r>
    </w:p>
    <w:p>
      <w:pPr>
        <w:ind w:left="420"/>
      </w:pPr>
      <w:r>
        <w:t xml:space="preserve">2. entgegen § 8 Abs. 1 Satz 4 die dort bezeichneten zusätzlichen Angaben im Anlagennachweis nicht, nicht in der vorgeschriebenen Form oder nicht mit dem vorgeschriebenen Inhalt macht.</w:t>
      </w:r>
    </w:p>
    <w:p>
      <w:r>
        <w:rPr>
          <w:color w:val="555555"/>
          <w:sz w:val="17"/>
        </w:rPr>
        <w:t xml:space="preserve">Zitiervorschlag: § 10 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