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PBAV 2025</w:t>
      </w:r>
    </w:p>
    <w:p>
      <w:r>
        <w:rPr>
          <w:color w:val="555555"/>
          <w:sz w:val="18"/>
        </w:rPr>
        <w:t xml:space="preserve">Pflege-Beitragssatz-Anpassungsverordnung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PBAV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https://recht.nulegal.eu/gesetze/PBAV%202025/schlussformel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PBAV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