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PAuswV — Ausgabe von hoheitlichen Berechtigungszertifikaten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Hoheitliche Berechtigungszertifikate nach § 20a Absatz 1 des Personalausweisgesetzes dürfen vorbehaltlich von Satz 2 ausschließlich an die zur Identitätsfeststellung berechtigten Behörden ausgegeben werden. Zum Zwecke der Qualitätssicherung anhand von Testausweisen dürfen hoheitliche Berechtigungszertifikate auch an das Bundesamt für Sicherheit in der Informationstechnik ausgegeben werden.</w:t>
      </w:r>
    </w:p>
    <w:p>
      <w:r>
        <w:t xml:space="preserve">(2) Das Bundesministerium des Innern bestimmt, welche Stellen hoheitliche Berechtigungszertifikate an welche zur Identitätsfeststellung berechtigten Behörden ausgeben dürfen, und veröffentlicht dies im Bundesanzeiger.</w:t>
      </w:r>
    </w:p>
    <w:p>
      <w:r>
        <w:t xml:space="preserve">(3) Die Gültigkeitsdauer hoheitlicher Berechtigungszertifikate wird nach den Vorgaben des § 34 Satz 3 vom Bundesamt für Sicherheit in der Informationstechnik festgelegt.</w:t>
      </w:r>
    </w:p>
    <w:p>
      <w:r>
        <w:t xml:space="preserve">(4) Zur Ausgabe berechtigte Stellen dokumentieren Empfänger, zugrunde liegende Berechtigung sowie das Datum und die Uhrzeit der Ausgabe von Berechtigungszertifikaten.</w:t>
      </w:r>
    </w:p>
    <w:p>
      <w:r>
        <w:rPr>
          <w:color w:val="555555"/>
          <w:sz w:val="17"/>
        </w:rPr>
        <w:t xml:space="preserve">Zitiervorschlag: § 36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