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PAuswGebV</w:t>
      </w:r>
    </w:p>
    <w:p>
      <w:r>
        <w:rPr>
          <w:color w:val="555555"/>
          <w:sz w:val="18"/>
        </w:rPr>
        <w:t xml:space="preserve">Personalausweis- und eID-Karten-Gebührenverordnung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PAuswGebV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https://recht.nulegal.eu/gesetze/PAuswGebV/schlussformel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