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PAPO (Brandenburg) — Prüfende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 Prüfende können tätig werden:</w:t>
      </w:r>
    </w:p>
    <w:p>
      <w:r>
        <w:t xml:space="preserve">Angehörige des Lehr- und Trainingspersonals,</w:t>
      </w:r>
    </w:p>
    <w:p>
      <w:r>
        <w:t xml:space="preserve">Lehrbeauftragte,</w:t>
      </w:r>
    </w:p>
    <w:p>
      <w:r>
        <w:t xml:space="preserve">in der beruflichen Praxis erfahrene sowie persönlich und fachlich geeignete Personen.</w:t>
      </w:r>
    </w:p>
    <w:p>
      <w:r>
        <w:t xml:space="preserve">Prüfende werden auf Entscheidung des Prüfungsamtes tätig.</w:t>
      </w:r>
    </w:p>
    <w:p>
      <w:r>
        <w:t xml:space="preserve">(2) Prüfungsleistungen, die nach Maßgabe der Lehr- und Prüfungsordnung sowie der Studien- und Prüfungsordnung unter Verwendung eines Punktwertes bewertet werden, dürfen nur von Prüfenden bewertet werden, die selbst die durch die Laufbahnprüfung festzustellende oder eine mindestens gleichwertige Qualifikation besitzen.</w:t>
      </w:r>
    </w:p>
    <w:p>
      <w:r>
        <w:t xml:space="preserve">(3) Prüfungsleistungen, die ohne Punktwert mit „bestanden“ oder „nicht bestanden“ bewertet werden, können auch von in der beruflichen Praxis erfahrenen sowie persönlich und fachlich geeigneten Personen bewertet werden.</w:t>
      </w:r>
    </w:p>
    <w:p>
      <w:r>
        <w:t xml:space="preserve">(4) Prüfende sind in ihrer Prüfungstätigkeit unabhängig und an Weisungen nicht gebunden. Sie sind in Prüfungsangelegenheiten gegenüber Dritten zur Verschwiegenheit verpflichtet.</w:t>
      </w:r>
    </w:p>
    <w:p>
      <w:r>
        <w:rPr>
          <w:color w:val="555555"/>
          <w:sz w:val="17"/>
        </w:rPr>
        <w:t xml:space="preserve">Zitiervorschlag: § 22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