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OsRuG (Brandenburg)</w:t>
      </w:r>
    </w:p>
    <w:p>
      <w:r>
        <w:rPr>
          <w:color w:val="555555"/>
          <w:sz w:val="18"/>
        </w:rPr>
        <w:t xml:space="preserve">Ostprignitz-Ruppin-Gesetz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OsRuG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https://recht.nulegal.eu/gesetze/OsRuG/4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