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 OrthoptAPrV — (zu § 1)</w:t>
      </w:r>
    </w:p>
    <w:p>
      <w:r>
        <w:rPr>
          <w:color w:val="555555"/>
          <w:sz w:val="18"/>
        </w:rPr>
        <w:t xml:space="preserve">Ausbildungs- und Prüfungsverordnung für Orthoptistinnen und Orthoptisten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1990, 566 - 568</w:t>
      </w:r>
    </w:p>
    <w:p>
      <w:r>
        <w:rPr>
          <w:rFonts w:ascii="Courier New" w:hAnsi="Courier New"/>
          <w:sz w:val="17"/>
        </w:rPr>
        <w:t xml:space="preserve">        Stunden</w:t>
      </w:r>
    </w:p>
    <w:p>
      <w:r>
        <w:rPr>
          <w:rFonts w:ascii="Courier New" w:hAnsi="Courier New"/>
          <w:sz w:val="17"/>
        </w:rPr>
        <w:t xml:space="preserve">1    Allgemeine Anatomie und Physiologie Aufbau und Funktion jeweils von    100</w:t>
      </w:r>
    </w:p>
    <w:p>
      <w:r>
        <w:rPr>
          <w:rFonts w:ascii="Courier New" w:hAnsi="Courier New"/>
          <w:sz w:val="17"/>
        </w:rPr>
        <w:t xml:space="preserve">1.1    Zellen und Gewebe    </w:t>
      </w:r>
    </w:p>
    <w:p>
      <w:r>
        <w:rPr>
          <w:rFonts w:ascii="Courier New" w:hAnsi="Courier New"/>
          <w:sz w:val="17"/>
        </w:rPr>
        <w:t xml:space="preserve">1.2    Skelettsystem und Bewegungsapparat    </w:t>
      </w:r>
    </w:p>
    <w:p>
      <w:r>
        <w:rPr>
          <w:rFonts w:ascii="Courier New" w:hAnsi="Courier New"/>
          <w:sz w:val="17"/>
        </w:rPr>
        <w:t xml:space="preserve">1.3    Herz-Kreislaufsystem    </w:t>
      </w:r>
    </w:p>
    <w:p>
      <w:r>
        <w:rPr>
          <w:rFonts w:ascii="Courier New" w:hAnsi="Courier New"/>
          <w:sz w:val="17"/>
        </w:rPr>
        <w:t xml:space="preserve">1.4    Atmungsorgane    </w:t>
      </w:r>
    </w:p>
    <w:p>
      <w:r>
        <w:rPr>
          <w:rFonts w:ascii="Courier New" w:hAnsi="Courier New"/>
          <w:sz w:val="17"/>
        </w:rPr>
        <w:t xml:space="preserve">1.5    Verdauungsorgane    </w:t>
      </w:r>
    </w:p>
    <w:p>
      <w:r>
        <w:rPr>
          <w:rFonts w:ascii="Courier New" w:hAnsi="Courier New"/>
          <w:sz w:val="17"/>
        </w:rPr>
        <w:t xml:space="preserve">1.6    Urogenitalorgane    </w:t>
      </w:r>
    </w:p>
    <w:p>
      <w:r>
        <w:rPr>
          <w:rFonts w:ascii="Courier New" w:hAnsi="Courier New"/>
          <w:sz w:val="17"/>
        </w:rPr>
        <w:t xml:space="preserve">1.7    Zentrales und peripheres Nervensystem    </w:t>
      </w:r>
    </w:p>
    <w:p>
      <w:r>
        <w:rPr>
          <w:rFonts w:ascii="Courier New" w:hAnsi="Courier New"/>
          <w:sz w:val="17"/>
        </w:rPr>
        <w:t xml:space="preserve">1.8    Sinnesorgane    </w:t>
      </w:r>
    </w:p>
    <w:p>
      <w:r>
        <w:rPr>
          <w:rFonts w:ascii="Courier New" w:hAnsi="Courier New"/>
          <w:sz w:val="17"/>
        </w:rPr>
        <w:t xml:space="preserve">1.9    Blut    </w:t>
      </w:r>
    </w:p>
    <w:p>
      <w:r>
        <w:rPr>
          <w:rFonts w:ascii="Courier New" w:hAnsi="Courier New"/>
          <w:sz w:val="17"/>
        </w:rPr>
        <w:t xml:space="preserve">1.10    Endokrines System und sonstige Regulationssysteme    </w:t>
      </w:r>
    </w:p>
    <w:p>
      <w:r>
        <w:rPr>
          <w:rFonts w:ascii="Courier New" w:hAnsi="Courier New"/>
          <w:sz w:val="17"/>
        </w:rPr>
        <w:t xml:space="preserve">2    Spezielle Anatomie und Physiologie    180</w:t>
      </w:r>
    </w:p>
    <w:p>
      <w:r>
        <w:rPr>
          <w:rFonts w:ascii="Courier New" w:hAnsi="Courier New"/>
          <w:sz w:val="17"/>
        </w:rPr>
        <w:t xml:space="preserve">2.1    Entwicklung, Aufbau und Funktion der Gehirnteile, die für das visuelle System wichtig sind    </w:t>
      </w:r>
    </w:p>
    <w:p>
      <w:r>
        <w:rPr>
          <w:rFonts w:ascii="Courier New" w:hAnsi="Courier New"/>
          <w:sz w:val="17"/>
        </w:rPr>
        <w:t xml:space="preserve">2.2    Bau der Augenhöhle und Nachbarschaftsbeziehungen    </w:t>
      </w:r>
    </w:p>
    <w:p>
      <w:r>
        <w:rPr>
          <w:rFonts w:ascii="Courier New" w:hAnsi="Courier New"/>
          <w:sz w:val="17"/>
        </w:rPr>
        <w:t xml:space="preserve">2.3    Bau und Funktion der Lider    </w:t>
      </w:r>
    </w:p>
    <w:p>
      <w:r>
        <w:rPr>
          <w:rFonts w:ascii="Courier New" w:hAnsi="Courier New"/>
          <w:sz w:val="17"/>
        </w:rPr>
        <w:t xml:space="preserve">2.4    Aufhängeapparat des Auges und seine Anomalien    </w:t>
      </w:r>
    </w:p>
    <w:p>
      <w:r>
        <w:rPr>
          <w:rFonts w:ascii="Courier New" w:hAnsi="Courier New"/>
          <w:sz w:val="17"/>
        </w:rPr>
        <w:t xml:space="preserve">2.5    Makro- und mikroskopischer Aufbau des Augapfels, Lage und Funktion der drei Augenhäute und ihre Beziehung zum Nervensystem    </w:t>
      </w:r>
    </w:p>
    <w:p>
      <w:r>
        <w:rPr>
          <w:rFonts w:ascii="Courier New" w:hAnsi="Courier New"/>
          <w:sz w:val="17"/>
        </w:rPr>
        <w:t xml:space="preserve">2.6    Blutversorgung des Auges und der Orbita    </w:t>
      </w:r>
    </w:p>
    <w:p>
      <w:r>
        <w:rPr>
          <w:rFonts w:ascii="Courier New" w:hAnsi="Courier New"/>
          <w:sz w:val="17"/>
        </w:rPr>
        <w:t xml:space="preserve">2.7    Bau und Funktion des Tränenapparates    </w:t>
      </w:r>
    </w:p>
    <w:p>
      <w:r>
        <w:rPr>
          <w:rFonts w:ascii="Courier New" w:hAnsi="Courier New"/>
          <w:sz w:val="17"/>
        </w:rPr>
        <w:t xml:space="preserve">2.8    Bau, Lage, Funktion und Anomalien der äußeren Augenmuskeln und ihre Innervation    </w:t>
      </w:r>
    </w:p>
    <w:p>
      <w:r>
        <w:rPr>
          <w:rFonts w:ascii="Courier New" w:hAnsi="Courier New"/>
          <w:sz w:val="17"/>
        </w:rPr>
        <w:t xml:space="preserve">2.9    Steuerung von Augenbewegungen    </w:t>
      </w:r>
    </w:p>
    <w:p>
      <w:r>
        <w:rPr>
          <w:rFonts w:ascii="Courier New" w:hAnsi="Courier New"/>
          <w:sz w:val="17"/>
        </w:rPr>
        <w:t xml:space="preserve">2.10    Akkommodations- und Konvergenzmechanismus    </w:t>
      </w:r>
    </w:p>
    <w:p>
      <w:r>
        <w:rPr>
          <w:rFonts w:ascii="Courier New" w:hAnsi="Courier New"/>
          <w:sz w:val="17"/>
        </w:rPr>
        <w:t xml:space="preserve">2.11    Pupillenbahnen    </w:t>
      </w:r>
    </w:p>
    <w:p>
      <w:r>
        <w:rPr>
          <w:rFonts w:ascii="Courier New" w:hAnsi="Courier New"/>
          <w:sz w:val="17"/>
        </w:rPr>
        <w:t xml:space="preserve">2.12    Bildentstehung und Erregungsleitung in der Netzhaut bzw. Sehbahn    </w:t>
      </w:r>
    </w:p>
    <w:p>
      <w:r>
        <w:rPr>
          <w:rFonts w:ascii="Courier New" w:hAnsi="Courier New"/>
          <w:sz w:val="17"/>
        </w:rPr>
        <w:t xml:space="preserve">2.13    Auflösungsvermögen, Sehschärfe    </w:t>
      </w:r>
    </w:p>
    <w:p>
      <w:r>
        <w:rPr>
          <w:rFonts w:ascii="Courier New" w:hAnsi="Courier New"/>
          <w:sz w:val="17"/>
        </w:rPr>
        <w:t xml:space="preserve">2.14    Monokulares und binokulares Gesichtsfeld, Gesichtsfeldausfälle    </w:t>
      </w:r>
    </w:p>
    <w:p>
      <w:r>
        <w:rPr>
          <w:rFonts w:ascii="Courier New" w:hAnsi="Courier New"/>
          <w:sz w:val="17"/>
        </w:rPr>
        <w:t xml:space="preserve">2.15    Farbensehen, Hell-Dunkelsehen    </w:t>
      </w:r>
    </w:p>
    <w:p>
      <w:r>
        <w:rPr>
          <w:rFonts w:ascii="Courier New" w:hAnsi="Courier New"/>
          <w:sz w:val="17"/>
        </w:rPr>
        <w:t xml:space="preserve">2.16    Entoptische Phänomene    </w:t>
      </w:r>
    </w:p>
    <w:p>
      <w:r>
        <w:rPr>
          <w:rFonts w:ascii="Courier New" w:hAnsi="Courier New"/>
          <w:sz w:val="17"/>
        </w:rPr>
        <w:t xml:space="preserve">3    Allgemeine Krankheitslehre, Kinderheilkunde    60</w:t>
      </w:r>
    </w:p>
    <w:p>
      <w:r>
        <w:rPr>
          <w:rFonts w:ascii="Courier New" w:hAnsi="Courier New"/>
          <w:sz w:val="17"/>
        </w:rPr>
        <w:t xml:space="preserve">3.1    Vererbung, Konstitution, Disposition    </w:t>
      </w:r>
    </w:p>
    <w:p>
      <w:r>
        <w:rPr>
          <w:rFonts w:ascii="Courier New" w:hAnsi="Courier New"/>
          <w:sz w:val="17"/>
        </w:rPr>
        <w:t xml:space="preserve">3.2    Entzündungen, Degeneration, Regeneration, Geschwülste    </w:t>
      </w:r>
    </w:p>
    <w:p>
      <w:r>
        <w:rPr>
          <w:rFonts w:ascii="Courier New" w:hAnsi="Courier New"/>
          <w:sz w:val="17"/>
        </w:rPr>
        <w:t xml:space="preserve">3.3    Krankheiten, die Motilitätsstörungen der Augen verursachen können, z.B. Diabetes mellitus, Hypertonus, Dysthyreose    </w:t>
      </w:r>
    </w:p>
    <w:p>
      <w:r>
        <w:rPr>
          <w:rFonts w:ascii="Courier New" w:hAnsi="Courier New"/>
          <w:sz w:val="17"/>
        </w:rPr>
        <w:t xml:space="preserve">3.4    Schwangerschaft, Geburt und Entwicklung des Säuglings und Kleinkindes, Anomalien    </w:t>
      </w:r>
    </w:p>
    <w:p>
      <w:r>
        <w:rPr>
          <w:rFonts w:ascii="Courier New" w:hAnsi="Courier New"/>
          <w:sz w:val="17"/>
        </w:rPr>
        <w:t xml:space="preserve">3.5    Embryopathien    </w:t>
      </w:r>
    </w:p>
    <w:p>
      <w:r>
        <w:rPr>
          <w:rFonts w:ascii="Courier New" w:hAnsi="Courier New"/>
          <w:sz w:val="17"/>
        </w:rPr>
        <w:t xml:space="preserve">3.6    Kinderkrankheiten    </w:t>
      </w:r>
    </w:p>
    <w:p>
      <w:r>
        <w:rPr>
          <w:rFonts w:ascii="Courier New" w:hAnsi="Courier New"/>
          <w:sz w:val="17"/>
        </w:rPr>
        <w:t xml:space="preserve">3.7    Psychologie des Kindes    </w:t>
      </w:r>
    </w:p>
    <w:p>
      <w:r>
        <w:rPr>
          <w:rFonts w:ascii="Courier New" w:hAnsi="Courier New"/>
          <w:sz w:val="17"/>
        </w:rPr>
        <w:t xml:space="preserve">3.8    Umgang mit sehbehinderten und verhaltensgestörten Kindern    </w:t>
      </w:r>
    </w:p>
    <w:p>
      <w:r>
        <w:rPr>
          <w:rFonts w:ascii="Courier New" w:hAnsi="Courier New"/>
          <w:sz w:val="17"/>
        </w:rPr>
        <w:t xml:space="preserve">4    Arzneimittel    40</w:t>
      </w:r>
    </w:p>
    <w:p>
      <w:r>
        <w:rPr>
          <w:rFonts w:ascii="Courier New" w:hAnsi="Courier New"/>
          <w:sz w:val="17"/>
        </w:rPr>
        <w:t xml:space="preserve">4.1    Arzneiformen und ihre Verabreichung    </w:t>
      </w:r>
    </w:p>
    <w:p>
      <w:r>
        <w:rPr>
          <w:rFonts w:ascii="Courier New" w:hAnsi="Courier New"/>
          <w:sz w:val="17"/>
        </w:rPr>
        <w:t xml:space="preserve">4.2    Gesetzliche Vorschriften über den Verkehr mit Arzneimitteln    </w:t>
      </w:r>
    </w:p>
    <w:p>
      <w:r>
        <w:rPr>
          <w:rFonts w:ascii="Courier New" w:hAnsi="Courier New"/>
          <w:sz w:val="17"/>
        </w:rPr>
        <w:t xml:space="preserve">4.3    Wirkung, Abbau    </w:t>
      </w:r>
    </w:p>
    <w:p>
      <w:r>
        <w:rPr>
          <w:rFonts w:ascii="Courier New" w:hAnsi="Courier New"/>
          <w:sz w:val="17"/>
        </w:rPr>
        <w:t xml:space="preserve">4.4    spezifische Arzneimittel    </w:t>
      </w:r>
    </w:p>
    <w:p>
      <w:r>
        <w:rPr>
          <w:rFonts w:ascii="Courier New" w:hAnsi="Courier New"/>
          <w:sz w:val="17"/>
        </w:rPr>
        <w:t xml:space="preserve">5    Allgemeine Augenheilkunde    150</w:t>
      </w:r>
    </w:p>
    <w:p>
      <w:r>
        <w:rPr>
          <w:rFonts w:ascii="Courier New" w:hAnsi="Courier New"/>
          <w:sz w:val="17"/>
        </w:rPr>
        <w:t xml:space="preserve">5.1    Mißbildungen und Krankheiten der Augen und ihrer Hilfsorgane    </w:t>
      </w:r>
    </w:p>
    <w:p>
      <w:r>
        <w:rPr>
          <w:rFonts w:ascii="Courier New" w:hAnsi="Courier New"/>
          <w:sz w:val="17"/>
        </w:rPr>
        <w:t xml:space="preserve">5.2    Verletzungen der Augen und ihrer Hilfsorgane    </w:t>
      </w:r>
    </w:p>
    <w:p>
      <w:r>
        <w:rPr>
          <w:rFonts w:ascii="Courier New" w:hAnsi="Courier New"/>
          <w:sz w:val="17"/>
        </w:rPr>
        <w:t xml:space="preserve">5.3    Funktionsstörungen der Augen    </w:t>
      </w:r>
    </w:p>
    <w:p>
      <w:r>
        <w:rPr>
          <w:rFonts w:ascii="Courier New" w:hAnsi="Courier New"/>
          <w:sz w:val="17"/>
        </w:rPr>
        <w:t xml:space="preserve">6    Neuroophthalmologie    100</w:t>
      </w:r>
    </w:p>
    <w:p>
      <w:r>
        <w:rPr>
          <w:rFonts w:ascii="Courier New" w:hAnsi="Courier New"/>
          <w:sz w:val="17"/>
        </w:rPr>
        <w:t xml:space="preserve">6.1    Krankheiten des sensorischen Systems, vor allem der Sehnerven und der Sehbahn    </w:t>
      </w:r>
    </w:p>
    <w:p>
      <w:r>
        <w:rPr>
          <w:rFonts w:ascii="Courier New" w:hAnsi="Courier New"/>
          <w:sz w:val="17"/>
        </w:rPr>
        <w:t xml:space="preserve">6.2    Krankheiten des motorischen Systems, insbesondere    </w:t>
      </w:r>
    </w:p>
    <w:p>
      <w:r>
        <w:rPr>
          <w:rFonts w:ascii="Courier New" w:hAnsi="Courier New"/>
          <w:sz w:val="17"/>
        </w:rPr>
        <w:t xml:space="preserve">6.2.1    Augenmuskellähmungen    </w:t>
      </w:r>
    </w:p>
    <w:p>
      <w:r>
        <w:rPr>
          <w:rFonts w:ascii="Courier New" w:hAnsi="Courier New"/>
          <w:sz w:val="17"/>
        </w:rPr>
        <w:t xml:space="preserve">6.2.2    Blicklähmungen    </w:t>
      </w:r>
    </w:p>
    <w:p>
      <w:r>
        <w:rPr>
          <w:rFonts w:ascii="Courier New" w:hAnsi="Courier New"/>
          <w:sz w:val="17"/>
        </w:rPr>
        <w:t xml:space="preserve">6.2.3    Blickhalteschwäche    </w:t>
      </w:r>
    </w:p>
    <w:p>
      <w:r>
        <w:rPr>
          <w:rFonts w:ascii="Courier New" w:hAnsi="Courier New"/>
          <w:sz w:val="17"/>
        </w:rPr>
        <w:t xml:space="preserve">6.2.4    Dysmetrie der Blickzielbewegung    </w:t>
      </w:r>
    </w:p>
    <w:p>
      <w:r>
        <w:rPr>
          <w:rFonts w:ascii="Courier New" w:hAnsi="Courier New"/>
          <w:sz w:val="17"/>
        </w:rPr>
        <w:t xml:space="preserve">6.2.5    Pränukleare Lähmungen    </w:t>
      </w:r>
    </w:p>
    <w:p>
      <w:r>
        <w:rPr>
          <w:rFonts w:ascii="Courier New" w:hAnsi="Courier New"/>
          <w:sz w:val="17"/>
        </w:rPr>
        <w:t xml:space="preserve">6.2.6    Störungen des optokinetischen Nystagmus und der Folgebewegung    </w:t>
      </w:r>
    </w:p>
    <w:p>
      <w:r>
        <w:rPr>
          <w:rFonts w:ascii="Courier New" w:hAnsi="Courier New"/>
          <w:sz w:val="17"/>
        </w:rPr>
        <w:t xml:space="preserve">6.2.7    Vestibulärer Spontannystagmus und Störungen des vestibulookulären Reflexes    </w:t>
      </w:r>
    </w:p>
    <w:p>
      <w:r>
        <w:rPr>
          <w:rFonts w:ascii="Courier New" w:hAnsi="Courier New"/>
          <w:sz w:val="17"/>
        </w:rPr>
        <w:t xml:space="preserve">6.2.8    Fixationsnystagmen    </w:t>
      </w:r>
    </w:p>
    <w:p>
      <w:r>
        <w:rPr>
          <w:rFonts w:ascii="Courier New" w:hAnsi="Courier New"/>
          <w:sz w:val="17"/>
        </w:rPr>
        <w:t xml:space="preserve">6.2.9    Störungen der Vergenz    </w:t>
      </w:r>
    </w:p>
    <w:p>
      <w:r>
        <w:rPr>
          <w:rFonts w:ascii="Courier New" w:hAnsi="Courier New"/>
          <w:sz w:val="17"/>
        </w:rPr>
        <w:t xml:space="preserve">6.3    Störungen der Lidmotorik    </w:t>
      </w:r>
    </w:p>
    <w:p>
      <w:r>
        <w:rPr>
          <w:rFonts w:ascii="Courier New" w:hAnsi="Courier New"/>
          <w:sz w:val="17"/>
        </w:rPr>
        <w:t xml:space="preserve">6.4    Störungen der Pupillomotorik    </w:t>
      </w:r>
    </w:p>
    <w:p>
      <w:r>
        <w:rPr>
          <w:rFonts w:ascii="Courier New" w:hAnsi="Courier New"/>
          <w:sz w:val="17"/>
        </w:rPr>
        <w:t xml:space="preserve">7    Orthoptik und Pleoptik    400</w:t>
      </w:r>
    </w:p>
    <w:p>
      <w:r>
        <w:rPr>
          <w:rFonts w:ascii="Courier New" w:hAnsi="Courier New"/>
          <w:sz w:val="17"/>
        </w:rPr>
        <w:t xml:space="preserve">7.1    Anatomische und physiologische Voraussetzungen zur Entwicklung des beidäugigen Sehens    </w:t>
      </w:r>
    </w:p>
    <w:p>
      <w:r>
        <w:rPr>
          <w:rFonts w:ascii="Courier New" w:hAnsi="Courier New"/>
          <w:sz w:val="17"/>
        </w:rPr>
        <w:t xml:space="preserve">7.2    Entwicklung des beidäugigen Sehens beim nichtschielenden und schielenden Kind    </w:t>
      </w:r>
    </w:p>
    <w:p>
      <w:r>
        <w:rPr>
          <w:rFonts w:ascii="Courier New" w:hAnsi="Courier New"/>
          <w:sz w:val="17"/>
        </w:rPr>
        <w:t xml:space="preserve">7.3    physiologisches und pathologische Binokularsehen    </w:t>
      </w:r>
    </w:p>
    <w:p>
      <w:r>
        <w:rPr>
          <w:rFonts w:ascii="Courier New" w:hAnsi="Courier New"/>
          <w:sz w:val="17"/>
        </w:rPr>
        <w:t xml:space="preserve">7.4    Heterophorien    </w:t>
      </w:r>
    </w:p>
    <w:p>
      <w:r>
        <w:rPr>
          <w:rFonts w:ascii="Courier New" w:hAnsi="Courier New"/>
          <w:sz w:val="17"/>
        </w:rPr>
        <w:t xml:space="preserve">7.5    Heterotrophien    </w:t>
      </w:r>
    </w:p>
    <w:p>
      <w:r>
        <w:rPr>
          <w:rFonts w:ascii="Courier New" w:hAnsi="Courier New"/>
          <w:sz w:val="17"/>
        </w:rPr>
        <w:t xml:space="preserve">7.6    Amblyopien    </w:t>
      </w:r>
    </w:p>
    <w:p>
      <w:r>
        <w:rPr>
          <w:rFonts w:ascii="Courier New" w:hAnsi="Courier New"/>
          <w:sz w:val="17"/>
        </w:rPr>
        <w:t xml:space="preserve">8    Augenbewegungsstörungen    250</w:t>
      </w:r>
    </w:p>
    <w:p>
      <w:r>
        <w:rPr>
          <w:rFonts w:ascii="Courier New" w:hAnsi="Courier New"/>
          <w:sz w:val="17"/>
        </w:rPr>
        <w:t xml:space="preserve">8.1    angeborenes und erworbenes Lähmungsschielen    </w:t>
      </w:r>
    </w:p>
    <w:p>
      <w:r>
        <w:rPr>
          <w:rFonts w:ascii="Courier New" w:hAnsi="Courier New"/>
          <w:sz w:val="17"/>
        </w:rPr>
        <w:t xml:space="preserve">8.2    angeborener und erworbener Nystagmus    </w:t>
      </w:r>
    </w:p>
    <w:p>
      <w:r>
        <w:rPr>
          <w:rFonts w:ascii="Courier New" w:hAnsi="Courier New"/>
          <w:sz w:val="17"/>
        </w:rPr>
        <w:t xml:space="preserve">8.3    Okulär bedingte Zwangshaltungen    </w:t>
      </w:r>
    </w:p>
    <w:p>
      <w:r>
        <w:rPr>
          <w:rFonts w:ascii="Courier New" w:hAnsi="Courier New"/>
          <w:sz w:val="17"/>
        </w:rPr>
        <w:t xml:space="preserve">9    Physik, Optik, Brillenlehre    200</w:t>
      </w:r>
    </w:p>
    <w:p>
      <w:r>
        <w:rPr>
          <w:rFonts w:ascii="Courier New" w:hAnsi="Courier New"/>
          <w:sz w:val="17"/>
        </w:rPr>
        <w:t xml:space="preserve">9.1    Grundlagen der Mechanik    </w:t>
      </w:r>
    </w:p>
    <w:p>
      <w:r>
        <w:rPr>
          <w:rFonts w:ascii="Courier New" w:hAnsi="Courier New"/>
          <w:sz w:val="17"/>
        </w:rPr>
        <w:t xml:space="preserve">9.2    Grundlagen der Elektrizitätslehre    </w:t>
      </w:r>
    </w:p>
    <w:p>
      <w:r>
        <w:rPr>
          <w:rFonts w:ascii="Courier New" w:hAnsi="Courier New"/>
          <w:sz w:val="17"/>
        </w:rPr>
        <w:t xml:space="preserve">9.3    Grundlagen der Optik    </w:t>
      </w:r>
    </w:p>
    <w:p>
      <w:r>
        <w:rPr>
          <w:rFonts w:ascii="Courier New" w:hAnsi="Courier New"/>
          <w:sz w:val="17"/>
        </w:rPr>
        <w:t xml:space="preserve">9.3.1    Brechung, Spiegelung, Beugung    </w:t>
      </w:r>
    </w:p>
    <w:p>
      <w:r>
        <w:rPr>
          <w:rFonts w:ascii="Courier New" w:hAnsi="Courier New"/>
          <w:sz w:val="17"/>
        </w:rPr>
        <w:t xml:space="preserve">9.3.2    Linsen    </w:t>
      </w:r>
    </w:p>
    <w:p>
      <w:r>
        <w:rPr>
          <w:rFonts w:ascii="Courier New" w:hAnsi="Courier New"/>
          <w:sz w:val="17"/>
        </w:rPr>
        <w:t xml:space="preserve">9.3.3    Prismen    </w:t>
      </w:r>
    </w:p>
    <w:p>
      <w:r>
        <w:rPr>
          <w:rFonts w:ascii="Courier New" w:hAnsi="Courier New"/>
          <w:sz w:val="17"/>
        </w:rPr>
        <w:t xml:space="preserve">9.4    Physiologische Optik    </w:t>
      </w:r>
    </w:p>
    <w:p>
      <w:r>
        <w:rPr>
          <w:rFonts w:ascii="Courier New" w:hAnsi="Courier New"/>
          <w:sz w:val="17"/>
        </w:rPr>
        <w:t xml:space="preserve">9.4.1    Das Auge als zusammengesetztes optisches System    </w:t>
      </w:r>
    </w:p>
    <w:p>
      <w:r>
        <w:rPr>
          <w:rFonts w:ascii="Courier New" w:hAnsi="Courier New"/>
          <w:sz w:val="17"/>
        </w:rPr>
        <w:t xml:space="preserve">9.4.2    Pupille und Akkommodation    </w:t>
      </w:r>
    </w:p>
    <w:p>
      <w:r>
        <w:rPr>
          <w:rFonts w:ascii="Courier New" w:hAnsi="Courier New"/>
          <w:sz w:val="17"/>
        </w:rPr>
        <w:t xml:space="preserve">9.4.3    Refraktionsanomalien und deren Korrektion    </w:t>
      </w:r>
    </w:p>
    <w:p>
      <w:r>
        <w:rPr>
          <w:rFonts w:ascii="Courier New" w:hAnsi="Courier New"/>
          <w:sz w:val="17"/>
        </w:rPr>
        <w:t xml:space="preserve">9.5    Brillenlehre    </w:t>
      </w:r>
    </w:p>
    <w:p>
      <w:r>
        <w:rPr>
          <w:rFonts w:ascii="Courier New" w:hAnsi="Courier New"/>
          <w:sz w:val="17"/>
        </w:rPr>
        <w:t xml:space="preserve">9.6    Vergrößernde Sehhilfen    </w:t>
      </w:r>
    </w:p>
    <w:p>
      <w:r>
        <w:rPr>
          <w:rFonts w:ascii="Courier New" w:hAnsi="Courier New"/>
          <w:sz w:val="17"/>
        </w:rPr>
        <w:t xml:space="preserve">9.7    Sonstige optische Geräte    </w:t>
      </w:r>
    </w:p>
    <w:p>
      <w:r>
        <w:rPr>
          <w:rFonts w:ascii="Courier New" w:hAnsi="Courier New"/>
          <w:sz w:val="17"/>
        </w:rPr>
        <w:t xml:space="preserve">10    Hygiene    60</w:t>
      </w:r>
    </w:p>
    <w:p>
      <w:r>
        <w:rPr>
          <w:rFonts w:ascii="Courier New" w:hAnsi="Courier New"/>
          <w:sz w:val="17"/>
        </w:rPr>
        <w:t xml:space="preserve">10.1    Allgemeine und persönliche Hygiene    </w:t>
      </w:r>
    </w:p>
    <w:p>
      <w:r>
        <w:rPr>
          <w:rFonts w:ascii="Courier New" w:hAnsi="Courier New"/>
          <w:sz w:val="17"/>
        </w:rPr>
        <w:t xml:space="preserve">10.2    Krankheitserreger und übertragbare Krankheiten    </w:t>
      </w:r>
    </w:p>
    <w:p>
      <w:r>
        <w:rPr>
          <w:rFonts w:ascii="Courier New" w:hAnsi="Courier New"/>
          <w:sz w:val="17"/>
        </w:rPr>
        <w:t xml:space="preserve">10.3    Sepsis, Asepsis, Desinfektion und Sterilisation    </w:t>
      </w:r>
    </w:p>
    <w:p>
      <w:r>
        <w:rPr>
          <w:rFonts w:ascii="Courier New" w:hAnsi="Courier New"/>
          <w:sz w:val="17"/>
        </w:rPr>
        <w:t xml:space="preserve">10.4    Umweltschutz    </w:t>
      </w:r>
    </w:p>
    <w:p>
      <w:r>
        <w:rPr>
          <w:rFonts w:ascii="Courier New" w:hAnsi="Courier New"/>
          <w:sz w:val="17"/>
        </w:rPr>
        <w:t xml:space="preserve">11    Berufs-, Gesetzes- und Staatsbürgerkunde    60</w:t>
      </w:r>
    </w:p>
    <w:p>
      <w:r>
        <w:rPr>
          <w:rFonts w:ascii="Courier New" w:hAnsi="Courier New"/>
          <w:sz w:val="17"/>
        </w:rPr>
        <w:t xml:space="preserve">11.1    Berufskunde einschließlich Ethik    </w:t>
      </w:r>
    </w:p>
    <w:p>
      <w:r>
        <w:rPr>
          <w:rFonts w:ascii="Courier New" w:hAnsi="Courier New"/>
          <w:sz w:val="17"/>
        </w:rPr>
        <w:t xml:space="preserve">11.2    das Gesundheitswesen in der Bundesrepublik Deutschland und internationale Zusammenarbeit im Gesundheitswesen einschließlich der Gesundheitsprogramme internationaler Organisationen wie insbesondere Weltgesundheitsorganisation und Europarat    </w:t>
      </w:r>
    </w:p>
    <w:p>
      <w:r>
        <w:rPr>
          <w:rFonts w:ascii="Courier New" w:hAnsi="Courier New"/>
          <w:sz w:val="17"/>
        </w:rPr>
        <w:t xml:space="preserve">11.3    aktuelle Berufs- und gesundheitspolitische Fragen    </w:t>
      </w:r>
    </w:p>
    <w:p>
      <w:r>
        <w:rPr>
          <w:rFonts w:ascii="Courier New" w:hAnsi="Courier New"/>
          <w:sz w:val="17"/>
        </w:rPr>
        <w:t xml:space="preserve">11.4    Orthoptistengesetz; gesetzliche Regelungen für die sonstigen Berufe des Gesundheitswesens    </w:t>
      </w:r>
    </w:p>
    <w:p>
      <w:r>
        <w:rPr>
          <w:rFonts w:ascii="Courier New" w:hAnsi="Courier New"/>
          <w:sz w:val="17"/>
        </w:rPr>
        <w:t xml:space="preserve">11.5    arbeits- und berufsrechtliche Regelungen, soweit sie für die Berufsausübung wichtig sind    </w:t>
      </w:r>
    </w:p>
    <w:p>
      <w:r>
        <w:rPr>
          <w:rFonts w:ascii="Courier New" w:hAnsi="Courier New"/>
          <w:sz w:val="17"/>
        </w:rPr>
        <w:t xml:space="preserve">11.6    Unfallverhütung, Mutterschutz, Arbeitsschutz    </w:t>
      </w:r>
    </w:p>
    <w:p>
      <w:r>
        <w:rPr>
          <w:rFonts w:ascii="Courier New" w:hAnsi="Courier New"/>
          <w:sz w:val="17"/>
        </w:rPr>
        <w:t xml:space="preserve">11.7    Medizingeräteverordnung    </w:t>
      </w:r>
    </w:p>
    <w:p>
      <w:r>
        <w:rPr>
          <w:rFonts w:ascii="Courier New" w:hAnsi="Courier New"/>
          <w:sz w:val="17"/>
        </w:rPr>
        <w:t xml:space="preserve">11.8    strafrechtliche, bürgerlich-rechtliche und öffentlich-rechtliche Vorschriften, die bei der Berufsausübung von Bedeutung sind; Rechtsstellung von Patienten und Sorgeberechtigten    </w:t>
      </w:r>
    </w:p>
    <w:p>
      <w:r>
        <w:rPr>
          <w:rFonts w:ascii="Courier New" w:hAnsi="Courier New"/>
          <w:sz w:val="17"/>
        </w:rPr>
        <w:t xml:space="preserve">11.9    Einführung in die Systeme der sozialen Sicherung    </w:t>
      </w:r>
    </w:p>
    <w:p>
      <w:r>
        <w:rPr>
          <w:rFonts w:ascii="Courier New" w:hAnsi="Courier New"/>
          <w:sz w:val="17"/>
        </w:rPr>
        <w:t xml:space="preserve">11.10    die Grundlagen der staatlichen Ordnung in der Bundesrepublik Deutschland    </w:t>
      </w:r>
    </w:p>
    <w:p>
      <w:r>
        <w:rPr>
          <w:rFonts w:ascii="Courier New" w:hAnsi="Courier New"/>
          <w:sz w:val="17"/>
        </w:rPr>
        <w:t xml:space="preserve">11.11    Statistik im Gesundheitswesen    </w:t>
      </w:r>
    </w:p>
    <w:p>
      <w:r>
        <w:rPr>
          <w:rFonts w:ascii="Courier New" w:hAnsi="Courier New"/>
          <w:sz w:val="17"/>
        </w:rPr>
        <w:t xml:space="preserve">Zur Verteilung auf die Fächer 1 bis 11    100</w:t>
      </w:r>
    </w:p>
    <w:p>
      <w:r>
        <w:rPr>
          <w:rFonts w:ascii="Courier New" w:hAnsi="Courier New"/>
          <w:sz w:val="17"/>
        </w:rPr>
        <w:t xml:space="preserve">Mindeststunden insgesamt    1.700</w:t>
      </w:r>
    </w:p>
    <w:p>
      <w:r>
        <w:rPr>
          <w:color w:val="555555"/>
          <w:sz w:val="17"/>
        </w:rPr>
        <w:t xml:space="preserve">Zitiervorschlag: Anlage 1 OrthoptAPrV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https://recht.nulegal.eu/gesetze/OrthoptAPrV/anlage-1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