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OrthoptAPrV — Inkrafttreten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17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