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OrthSchMstrV — Meisterprüfungsberufsbild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wird festgestellt, ob der Prüfling befähigt ist,</w:t>
      </w:r>
    </w:p>
    <w:p>
      <w:pPr>
        <w:ind w:left="420"/>
      </w:pPr>
      <w:r>
        <w:t xml:space="preserve">1. einen Betrieb selbständig zu führen,</w:t>
      </w:r>
    </w:p>
    <w:p>
      <w:pPr>
        <w:ind w:left="420"/>
      </w:pPr>
      <w:r>
        <w:t xml:space="preserve">2. technische, kaufmännische und personalwirtschaftliche Leitungsaufgaben wahrzunehmen,</w:t>
      </w:r>
    </w:p>
    <w:p>
      <w:pPr>
        <w:ind w:left="420"/>
      </w:pPr>
      <w:r>
        <w:t xml:space="preserve">3. die Ausbildung durchzuführen und</w:t>
      </w:r>
    </w:p>
    <w:p>
      <w:r>
        <w:t xml:space="preserve">seine berufliche Handlungskompetenz eigenverantwortlich umzusetzen und an neue Bedarfslagen in diesen Bereichen anzupassen.</w:t>
      </w:r>
    </w:p>
    <w:p>
      <w:r>
        <w:t xml:space="preserve">(2) Im Orthopädieschuhmacher-Handwerk sind zum Zwecke der Meisterprüfung folgende Fertigkeiten und Kenntnisse als ganzheitliche Qualifikationen zu berücksichtigen:</w:t>
      </w:r>
    </w:p>
    <w:p>
      <w:pPr>
        <w:ind w:left="420"/>
      </w:pPr>
      <w:r>
        <w:t xml:space="preserve">1. Kundenwünsche ermitteln, insbesondere unter Berücksichtigung ärztlicher Verordnungen,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der Haftungsvorschriften des Arbeitsschutzrechtes, des Datenschutzes, des Umweltschutzes sowie von Informations- und Kommunikationstechniken,</w:t>
      </w:r>
    </w:p>
    <w:p>
      <w:pPr>
        <w:ind w:left="420"/>
      </w:pPr>
      <w:r>
        <w:t xml:space="preserve">3. Auftragsabwicklungsprozesse planen, organisieren, durchführen und überwachen,</w:t>
      </w:r>
    </w:p>
    <w:p>
      <w:pPr>
        <w:ind w:left="420"/>
      </w:pPr>
      <w:r>
        <w:t xml:space="preserve">4. Aufträge durchführen, insbesondere unter Berücksichtigung der Wirkungsweisen von Heil- und Hilfsmitteln, der Biomechanik, von Abform- und Fertigungstechniken, berufsbezogener rechtlicher Vorschriften, technischer Normen und allgemein anerkannter Regeln der Technik, der Möglichkeiten des Einsatzes von Personal, Auszubildenden, Material und Geräten,</w:t>
      </w:r>
    </w:p>
    <w:p>
      <w:pPr>
        <w:ind w:left="420"/>
      </w:pPr>
      <w:r>
        <w:t xml:space="preserve">5. Kenntnisse der Anatomie, Physiologie und Pathologie der Stütz- und Bewegungsorgane bei der orthopädieschuhtechnischen Versorgung anwenden,</w:t>
      </w:r>
    </w:p>
    <w:p>
      <w:pPr>
        <w:ind w:left="420"/>
      </w:pPr>
      <w:r>
        <w:t xml:space="preserve">6. Arten und Eigenschaften zu be- und verarbeitender Werk- und Hilfsstoffe bei der Planung und Fertigung berücksichtigen,</w:t>
      </w:r>
    </w:p>
    <w:p>
      <w:pPr>
        <w:ind w:left="420"/>
      </w:pPr>
      <w:r>
        <w:t xml:space="preserve">7. orthopädische Maßsysteme und Abformtechniken beherrschen, auch unter Einsatz elektronischer Messsysteme,</w:t>
      </w:r>
    </w:p>
    <w:p>
      <w:pPr>
        <w:ind w:left="420"/>
      </w:pPr>
      <w:r>
        <w:t xml:space="preserve">8. orthopädische Hilfsmittel zur Versorgung von Fuß und Unterschenkel nach ärztlicher Verordnung, insbesondere Fußprothesen und Unterschenkelorthesen, anmessen, konstruieren und anfertigen,</w:t>
      </w:r>
    </w:p>
    <w:p>
      <w:pPr>
        <w:ind w:left="420"/>
      </w:pPr>
      <w:r>
        <w:t xml:space="preserve">9. orthopädische Zurichtungen an Konfektionsschuhen anbringen,</w:t>
      </w:r>
    </w:p>
    <w:p>
      <w:pPr>
        <w:ind w:left="420"/>
      </w:pPr>
      <w:r>
        <w:t xml:space="preserve">10. vorgefertigte sowie konfektionierte Fuß-, Knöchel- und Knieorthesen anpassen und einstellen; Fuß- und Kniebandagen sowie medizinische Kompressionsstrümpfe und -strumpfhosen anmessen und anpassen,</w:t>
      </w:r>
    </w:p>
    <w:p>
      <w:pPr>
        <w:ind w:left="420"/>
      </w:pPr>
      <w:r>
        <w:t xml:space="preserve">11. fußpflegerische Maßnahmen ausführen,</w:t>
      </w:r>
    </w:p>
    <w:p>
      <w:pPr>
        <w:ind w:left="420"/>
      </w:pPr>
      <w:r>
        <w:t xml:space="preserve">12. Arbeitspläne, Skizzen und technische Zeichnungen, insbesondere Profil- und Konstruktionszeichnungen, auch unter Einsatz rechnergestützter Systeme, erstellen,</w:t>
      </w:r>
    </w:p>
    <w:p>
      <w:pPr>
        <w:ind w:left="420"/>
      </w:pPr>
      <w:r>
        <w:t xml:space="preserve">13. Logistikkonzepte für Betriebs- und Lagerausstattung entwickeln und umsetzen,</w:t>
      </w:r>
    </w:p>
    <w:p>
      <w:pPr>
        <w:ind w:left="420"/>
      </w:pPr>
      <w:r>
        <w:t xml:space="preserve">14. Werkzeuge, Geräte und Maschinen instand halten,</w:t>
      </w:r>
    </w:p>
    <w:p>
      <w:pPr>
        <w:ind w:left="420"/>
      </w:pPr>
      <w:r>
        <w:t xml:space="preserve">15. Fehlersuche durchführen, Maßnahmen zur Beseitigung von Fehlern beherrschen, Ergebnisse bewerten und dokumentieren,</w:t>
      </w:r>
    </w:p>
    <w:p>
      <w:pPr>
        <w:ind w:left="420"/>
      </w:pPr>
      <w:r>
        <w:t xml:space="preserve">16. Leistungen abnehmen und protokollieren, Nachkalkulation durchführen.</w:t>
      </w:r>
    </w:p>
    <w:p>
      <w:r>
        <w:rPr>
          <w:color w:val="555555"/>
          <w:sz w:val="17"/>
        </w:rPr>
        <w:t xml:space="preserve">Zitiervorschlag: § 2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