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OrtedtDGStiftG — Organe der Stiftung</w:t>
      </w:r>
    </w:p>
    <w:p>
      <w:r>
        <w:rPr>
          <w:color w:val="555555"/>
          <w:sz w:val="18"/>
        </w:rPr>
        <w:t xml:space="preserve">Gesetz zur Errichtung einer „Stiftung Orte der deutschen Demokratiegeschichte“</w:t>
      </w:r>
    </w:p>
    <w:p>
      <w:r>
        <w:rPr>
          <w:color w:val="555555"/>
          <w:sz w:val="18"/>
        </w:rPr>
        <w:t xml:space="preserve">Stand: 23.07.2021 (konsolidierte Textfassung, kein amtliches Inkrafttretensdatum)</w:t>
      </w:r>
    </w:p>
    <w:p>
      <w:r>
        <w:t xml:space="preserve">Organe der Stiftung sind</w:t>
      </w:r>
    </w:p>
    <w:p>
      <w:pPr>
        <w:ind w:left="420"/>
      </w:pPr>
      <w:r>
        <w:t xml:space="preserve">1. der Stiftungsrat,</w:t>
      </w:r>
    </w:p>
    <w:p>
      <w:pPr>
        <w:ind w:left="420"/>
      </w:pPr>
      <w:r>
        <w:t xml:space="preserve">2. die Direktorin oder der Direktor,</w:t>
      </w:r>
    </w:p>
    <w:p>
      <w:pPr>
        <w:ind w:left="420"/>
      </w:pPr>
      <w:r>
        <w:t xml:space="preserve">3. der Stiftungsbeirat.</w:t>
      </w:r>
    </w:p>
    <w:p>
      <w:r>
        <w:rPr>
          <w:color w:val="555555"/>
          <w:sz w:val="17"/>
        </w:rPr>
        <w:t xml:space="preserve">Zitiervorschlag: § 5 OrtedtDGStiftG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https://recht.nulegal.eu/gesetze/OrtedtDGStiftG/5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