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OrgBAusbV — (zu § 3 Absatz 1) Ausbildungsrahmenplan für die Berufsausbildung zum Orgelbauer und zur Orgelbauerin</w:t>
      </w:r>
    </w:p>
    <w:p>
      <w:r>
        <w:rPr>
          <w:color w:val="555555"/>
          <w:sz w:val="18"/>
        </w:rPr>
        <w:t xml:space="preserve">Orgelbauerausbildungsverordnung</w:t>
      </w:r>
    </w:p>
    <w:p>
      <w:r>
        <w:rPr>
          <w:color w:val="555555"/>
          <w:sz w:val="18"/>
        </w:rPr>
        <w:t xml:space="preserve">Stand: 01.08.2019 (konsolidierte Textfassung, kein amtliches Inkrafttretensdatum)</w:t>
      </w:r>
    </w:p>
    <w:p>
      <w:r>
        <w:t xml:space="preserve">(Fundstelle: BGBl. I 2019, 99 - 109)</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Planen und Vorbereiten von Arbeitsabläufen (§ 4 Absatz 2 Nummer 1)    a)Arbeitsaufträge und Kundenanforderungen erfassen, Vorgaben auf Umsetzbarkeit prüfen und eigenen Arbeitsumfang abschätzenb)Arbeitsplatz nach ergonomischen und sicherheitsrelevanten Gesichtspunkten einrichten und unterhalten und dabei betriebliche Vorgaben und Arbeitsauftrag berücksichtigenc)Informationen aus analogen und digitalen Medien beschaffen, bewerten und nutzend)Informationen auch aus fremdsprachigen Dokumenten entnehmen und nutzene)Materialien, Betriebs-, Arbeitsmittel und Hilfsstoffe auswählen, den einzelnen Arbeitsschritten zuordnen, bereitstellen und lagernf)Arbeitsschritte unter Berücksichtigung von betrieblichen Abläufen, Materialeigenschaften, Materialausnutzung, gestalterischen Aspekten, Bearbeitungsmethoden und Verwendungszweck festlegen, Arbeitsschritte dokumentiereng)Prüf- und Messmittel zur Kontrolle der Arbeitsergebnisse auswählen    3    </w:t>
      </w:r>
    </w:p>
    <w:p>
      <w:r>
        <w:rPr>
          <w:rFonts w:ascii="Courier New" w:hAnsi="Courier New"/>
          <w:sz w:val="17"/>
        </w:rPr>
        <w:t xml:space="preserve">h)Arbeitsabläufe eigenständig und im Team planen und festlegen und dabei technologische, wirtschaftliche, ökologische, terminliche und sicherheitstechnische Gesichtspunkte, betriebliche Prozesse sowie vor- und nachgelagerte Bereiche und gewerkeübergreifende Leistungen berücksichtigeni)informationstechnische Systeme zur Auftragsplanung, Auftragsabwicklung und Terminverfolgung anwendenj)Regeln des Datenschutzes beachten, Daten pflegen und sichernk)Zeitaufwand und Materialbedarf ermittelnl)Verpackungsmaterialien nach Verwendungszweck auswählen und dabei wirtschaftliche und ökologische Aspekte berücksichtigen, betriebliche und gesetzliche Vorgaben beachtenm)Produkte für die Auslieferung vorbereiten, kennzeichnen, verpacken und lagernn)Transportmittel festlegen, Maßnahmen zur Ladungssicherheit sowie zum Schutz des Ladungsgutes durchführeno)Zwischen- und Endkontrollen durchführen und Ergebnisse dokumentieren        2</w:t>
      </w:r>
    </w:p>
    <w:p>
      <w:r>
        <w:rPr>
          <w:rFonts w:ascii="Courier New" w:hAnsi="Courier New"/>
          <w:sz w:val="17"/>
        </w:rPr>
        <w:t xml:space="preserve">2    Erstellen und Anwenden von Unterlagen (§ 4 Absatz 2 Nummer 2)    a)Orgeln und Harmonien nach Bauweisen, Konstruktionsmerkmalen, Funktionsweisen, Funktionszusammenhängen und historischen Gesichtspunkten unterscheidenb)Schaltpläne erstellen und anwendenc)auftragsbezogene und technische Unterlagen, insbesondere unter Zuhilfenahme von Standardsoftware, erstellend)Fertigungs- und Entwurfszeichnungen, Schnitte und Skizzen, jeweils auch rechnergestützt, anfertigen, auswerten, darstellen und umsetzen und hierbei historische, funktionale, ergonomische und technische Gesichtspunkte berücksichtigene)Unterlagen auf technische und wirtschaftliche Umsetzbarkeit prüfenf)Aufmaße erstellen und Zeichnungsmaße maßstabsgerecht übertrageng)Fertigungsvorschriften, Bedienungshinweise sowie Betriebsanleitungen und berufsbezogene Vorschriften beachten    2    </w:t>
      </w:r>
    </w:p>
    <w:p>
      <w:r>
        <w:rPr>
          <w:rFonts w:ascii="Courier New" w:hAnsi="Courier New"/>
          <w:sz w:val="17"/>
        </w:rPr>
        <w:t xml:space="preserve">3    Auswählen, Handhaben und Warten von Werkzeugen, Geräten und Maschinen (§ 4 Absatz 2 Nummer 3)    a)Werkzeuge, Geräte und Maschinen hinsichtlich Verwendungszweck auswählen, prüfen und einstellenb)Werkzeuge und Geräte vorbereiten und handhaben, insbesondere Werkzeuge schärfenc)Werkzeuge, Geräte und Maschinen pflegen und wartend)Ursachen von Fehlern und Störungen an Werkzeugen, Geräten und Maschinen feststellen und Maßnahmen zur Beseitigung ergreifene)Leitern und Gerüste auswählen und auf Verwendbarkeit und Betriebssicherheit prüfen sowie Arbeitsgerüste auf- und abbauenf)Hebe- und Transportgeräte auswählen und einsetzen    2    </w:t>
      </w:r>
    </w:p>
    <w:p>
      <w:r>
        <w:rPr>
          <w:rFonts w:ascii="Courier New" w:hAnsi="Courier New"/>
          <w:sz w:val="17"/>
        </w:rPr>
        <w:t xml:space="preserve">4    Be- und Verarbeiten von Holz, Metallen, Kunststoffen und sonstigen Werkstoffen sowie von Hilfsstoffen (§ 4 Absatz 2 Nummer 4)    a)Holz, Metalle, Kunststoffe und sonstige Werkstoffe sowie Hilfsstoffe nach Arten und Eigenschaften unterscheidenb)Holz, Metalle, Kunststoffe und sonstige Werkstoffe sowie Hilfsstoffe nach Verwendungszweck auswählen und dabei akustische, optische, physikalische und mechanische Eigenschaften berücksichtigenc)Krankheiten und Schädlingsbefall an Holz erkennen und Maßnahmen zur Behebung ergreifend)Holz, Metalle, Kunststoffe und sonstige Werkstoffe sowie Hilfsstoffe transportieren und lagern und dabei Vorschriften und Lagerkriterien einhaltene)Hilfsstoffe, insbesondere Klebstoffe, Lacke und Beizen, nach Verwendungszweck unterscheiden und anwendenf)Holz manuell und maschinell be- und verarbeiten, insbesondere durch Sägen, Hobeln, Fräsen, Bohren und Schleifen    12    </w:t>
      </w:r>
    </w:p>
    <w:p>
      <w:r>
        <w:rPr>
          <w:rFonts w:ascii="Courier New" w:hAnsi="Courier New"/>
          <w:sz w:val="17"/>
        </w:rPr>
        <w:t xml:space="preserve">        g)Metalle und Kunststoffe manuell und maschinell be- und verarbeiten, insbesondere durch Sägen, Feilen, Bohren, Biegen und Schneidenh)Leder und Textilien nach Verwendungszweck auswählen, manuell zurichten und verarbeiteni)Verbindungsarten und Befestigungsmittel zwischen gleichen und unterschiedlichen Materialien, insbesondere Holz-, Klebe- und Schraubverbindungen, auswählen und Verbindungen herstellen und dabei Vorschriften zum Gesundheitsschutz, zum Umweltschutz und zur Verarbeitung beachten        </w:t>
      </w:r>
    </w:p>
    <w:p>
      <w:r>
        <w:rPr>
          <w:rFonts w:ascii="Courier New" w:hAnsi="Courier New"/>
          <w:sz w:val="17"/>
        </w:rPr>
        <w:t xml:space="preserve">j)Holzfeuchte bestimmenk)Holzeinschnitt und Holzfehler sowie Schwind- und Quellmaß beachtenl)Furnierklebetechniken unterscheiden und auswählenm)Furniere unter Beachtung des Furnierbildes auswählen, fügen und zusammensetzen        2</w:t>
      </w:r>
    </w:p>
    <w:p>
      <w:r>
        <w:rPr>
          <w:rFonts w:ascii="Courier New" w:hAnsi="Courier New"/>
          <w:sz w:val="17"/>
        </w:rPr>
        <w:t xml:space="preserve">5    Behandeln und Gestalten von Oberflächen (§ 4 Absatz 2 Nummer 5)    a)Oberflächen, insbesondere Metall- und Holzoberflächen, hinsichtlich der Bearbeitung und Nutzung beurteilenb)Verfahren der Oberflächenbehandlung sowie Auftragstechniken unterscheidenc)Oberflächenbehandlungsverfahren festlegen und Oberflächenbehandlungsmittel und Beschichtungsmittel auswählen und für die Verarbeitung vorbereitend)Oberflächenteile vorbereiten und vorbehandelne)Eigenschaften und Reaktionen von Oberflächenbehandlungsmitteln, insbesondere von Beizen und Lacken, unterscheidenf)Oberflächen, insbesondere durch Schleifen, Grundieren, Beizen, Lackieren und Polieren, bearbeiteng)Oberflächen vor Beschädigungen schützenh)Oberflächenfehler und -schäden feststellen und behebeni)Qualität von behandelten Oberflächen beurteilenj)Korrosionsschutzmittel und Konservierungsschutzmittel auftragenk)Oberflächenbeschichtungsmittel, Hilfs- und Reststoffe lagern und der Entsorgung zuführenl)kontaminierte Oberflächen erkennen und Maßnahmen zur Behebung ergreifenm)Gefährdungen durch Gefahrstoffe erkennen und Maßnahmen zum Gesundheitsschutz, zum Umweltschutz und zum Arbeitsschutz ergreifen    5    </w:t>
      </w:r>
    </w:p>
    <w:p>
      <w:r>
        <w:rPr>
          <w:rFonts w:ascii="Courier New" w:hAnsi="Courier New"/>
          <w:sz w:val="17"/>
        </w:rPr>
        <w:t xml:space="preserve">6    Planen von Windversorgungsanlagen (§ 4 Absatz 2 Nummer 6)    a)Windversorgungsanlagen und Tremulanten von Orgeln nach Bauarten, Historie und Verwendung unterscheidenb)Bälge, insbesondere Magazinbälge, Ladenbälge und Ausgleichsbälge, unterscheiden und auswählen    5    </w:t>
      </w:r>
    </w:p>
    <w:p>
      <w:r>
        <w:rPr>
          <w:rFonts w:ascii="Courier New" w:hAnsi="Courier New"/>
          <w:sz w:val="17"/>
        </w:rPr>
        <w:t xml:space="preserve">        c)Tremulanten verschiedener Bauformen nach Verwendungszweck unterscheiden und auswählend)Windregulierungseinrichtungen zuordnene)Winddruck messen und abwiegen        </w:t>
      </w:r>
    </w:p>
    <w:p>
      <w:r>
        <w:rPr>
          <w:rFonts w:ascii="Courier New" w:hAnsi="Courier New"/>
          <w:sz w:val="17"/>
        </w:rPr>
        <w:t xml:space="preserve">7    Bauen von Schleifwindladen (§ 4 Absatz 2 Nummer 7)    a)Arten, Bauformen und Funktionsweisen von Windladensystemen und Trakturen unterscheidenb)Materialien beim Bau unterscheiden und nach Verwendungszweck auswählenc)Kanzellenkorpusse und Windkästen herstellen und mit Spunddeckeln verschließend)Pfeifenstöcke, Rasterbretter, Schleifen und Dämme herstellen und auf Kanzellenkorpusse befestigen sowie Höhenabstand austarierene)Ventilkonstruktionen unterscheiden, Ventile und Zubehör herstellen, Schlitze für Ventile fräsen sowie Querschnitte der Kanzellen und der Ventile beachtenf)Dichtungs- und Dämpfungsmaterialien nach Eigenschaften und Verarbeitung unterscheideng)Schleifwindladen auf Dichtigkeit prüfen    8    </w:t>
      </w:r>
    </w:p>
    <w:p>
      <w:r>
        <w:rPr>
          <w:rFonts w:ascii="Courier New" w:hAnsi="Courier New"/>
          <w:sz w:val="17"/>
        </w:rPr>
        <w:t xml:space="preserve">8    Herstellen von Holzpfeifen (§ 4 Absatz 2 Nummer 8)    a)Holzpfeifen hinsichtlich Materialien, Konstruktionsformen, Klang, Tonhöhe und Mensuren unterscheidenb)Materialien auswählen und verwendenc)Maße für die Pfeifenklänge festlegen und dabei Maßverhältnisse zwischen Längen und Querschnitten der Pfeifen berücksichtigend)Register nach Ton- und Fußlage, Frequenz und Klangfarbe einordnene)Aufschnitthöhen festlegen und dabei Proportionierungen berücksichtigenf)Oberlabien in die Pfeifenkörper stemmen und dabei Labienbreite sowie Dicke und Form der Oberlabienkanten beachteng)Pfeifenfüße, Kerne, Vorschläge und Pfeifenkörper anbringenh)Kernspalten anbringeni)Stimmvorrichtungen, insbesondere Stöpsel und Schieber, herstellen und anbringenj)Holzpfeifen kröpfen    6    </w:t>
      </w:r>
    </w:p>
    <w:p>
      <w:r>
        <w:rPr>
          <w:rFonts w:ascii="Courier New" w:hAnsi="Courier New"/>
          <w:sz w:val="17"/>
        </w:rPr>
        <w:t xml:space="preserve">9    Anfertigen von offenen, zylindrischen Labialpfeifen aus Metall (§ 4 Absatz 2 Nummer 9)    a)Metallpfeifen hinsichtlich Konstruktionsformen, Klang, Tonhöhe und Mensuren unterscheidenb)Materialien und Legierungen beim Herstellen von Pfeifen auswählen und verwendenc)Register nach Ton- und Fußlage, Frequenz und Klangfarbe einordnend)Maße für Pfeifenklänge festlegen und dabei Maßverhältnisse zwischen Länge und Durchmesser der Pfeifen berücksichtigene)zylindrische Pfeifenkörper und Pfeifenfüße aus Metallplatten zuschneiden und dabei Länge und Durchmesser der Pfeifenkörper berücksichtigen    12    </w:t>
      </w:r>
    </w:p>
    <w:p>
      <w:r>
        <w:rPr>
          <w:rFonts w:ascii="Courier New" w:hAnsi="Courier New"/>
          <w:sz w:val="17"/>
        </w:rPr>
        <w:t xml:space="preserve">        f)Labienbreite und Labienhöhe festlegen und dabei Proportionierungen berücksichtigeng)Pfeifenfüße, Pfeifenkerne und Pfeifenkörper herstellen sowie Oberlabien und Unterlabien drückenh)Pfeifenkerne auflöten sowie Pfeifenfüße und Pfeifenkörper zusammensetzeni)Aufschnitte und Stimmvorrichtungen nach Vorgaben anbringen        </w:t>
      </w:r>
    </w:p>
    <w:p>
      <w:r>
        <w:rPr>
          <w:rFonts w:ascii="Courier New" w:hAnsi="Courier New"/>
          <w:sz w:val="17"/>
        </w:rPr>
        <w:t xml:space="preserve">10    Vormontieren von Orgeln (§ 4 Absatz 2 Nummer 10)    a)Vorgehen beim Auf- und Abbau von Orgeln und Orgelteilen unterscheiden und dabei optische und funktionale Gegebenheiten beachtenb)Orgelteile, insbesondere Windladen, Trakturen und Windversorgung, auf Funktion und Maßgenauigkeit prüfen, zusammenbauen und montierenc)mechanische und statische Verbindungen auf Funktionen prüfend)Pfeifen einbauene)Orgelteile demontieren, kennzeichnen, verpacken, lagern und für den Versand vorbereiten        10</w:t>
      </w:r>
    </w:p>
    <w:p>
      <w:r>
        <w:rPr>
          <w:rFonts w:ascii="Courier New" w:hAnsi="Courier New"/>
          <w:sz w:val="17"/>
        </w:rPr>
        <w:t xml:space="preserve">11    Stimmen von Orgelpfeifen (§ 4 Absatz 2 Nummer 11)    a)Orgelstimmungen und die gleichstufig temperierte Stimmung unterscheidenb)Stimmwerkzeuge festlegenc)labiale und linguale Orgelpfeifen stimmen und dabei Raumtemperatur berücksichtigen    7    </w:t>
      </w:r>
    </w:p>
    <w:p>
      <w:r>
        <w:rPr>
          <w:rFonts w:ascii="Courier New" w:hAnsi="Courier New"/>
          <w:sz w:val="17"/>
        </w:rPr>
        <w:t xml:space="preserve">        d)Stimmsysteme unterscheidene)gleichstufig temperierte Stimmung anwenden        2</w:t>
      </w:r>
    </w:p>
    <w:p>
      <w:r>
        <w:rPr>
          <w:rFonts w:ascii="Courier New" w:hAnsi="Courier New"/>
          <w:sz w:val="17"/>
        </w:rPr>
        <w:t xml:space="preserve">12    Intonieren von Orgelpfeifen (§ 4 Absatz 2 Nummer 12)    a)Intonationsarten, Intonationshilfen und Intonationsstile unterscheidenb)Intonationshilfen und Intonationswerkzeuge festlegenc)Kriterien der Klangbeschreibung und Klangbewertung beurteilen und anwendend)Labialpfeifen aufschneiden und dabei Aufschnitthöhe beachtene)Zungenblätter zuschneiden, einpassen und aufwerfenf)Zungenregister und Labialregister auf der Intonierlade vorstimmeng)Lautstärke, Klangcharakter und Ansprache von Pfeifen intonierenh)Abweichungen innerhalb der Register ausgleichen        6</w:t>
      </w:r>
    </w:p>
    <w:p>
      <w:r>
        <w:rPr>
          <w:rFonts w:ascii="Courier New" w:hAnsi="Courier New"/>
          <w:sz w:val="17"/>
        </w:rPr>
        <w:t xml:space="preserve">13    Pflegen, Warten und Reparieren von Orgeln und Harmonien (§ 4 Absatz 2 Nummer 13)    a)Bauweisen von Orgeln und Harmonien feststellen und dokumentieren und dabei Historie beachtenb)Zustand feststellen, beurteilen und dokumentieren sowie Funktionsfähigkeit prüfenc)Orgeln und Harmonien pflegen, insbesondere Tasten, Spieltisch und Pedalboden reinigen, Traktur nachregulieren sowie Pfeifen gemäß Auftrag stimmen        </w:t>
      </w:r>
    </w:p>
    <w:p>
      <w:r>
        <w:rPr>
          <w:rFonts w:ascii="Courier New" w:hAnsi="Courier New"/>
          <w:sz w:val="17"/>
        </w:rPr>
        <w:t xml:space="preserve">        d)Harmoniumzungen auf Funktion prüfen und reinigene)Orgeln und Harmonien warten, insbesondere Winddruck überprüfen, Ölstand am Gebläsemotor kontrollieren und Gehäuseresonanzen behebenf)Reparaturumfang festlegen, Kosten abschätzen und Reparaturauftrag mit Kunden absprecheng)Orgeln und Harmonien reparieren, insbesondere defekte Teile reparieren und ersetzen sowie abgenutzte Teile austauschenh)Ausreinigungen an Orgeln und Harmonien durchführen    12    </w:t>
      </w:r>
    </w:p>
    <w:p>
      <w:r>
        <w:rPr>
          <w:rFonts w:ascii="Courier New" w:hAnsi="Courier New"/>
          <w:sz w:val="17"/>
        </w:rPr>
        <w:t xml:space="preserve">14    Durchführen von qualitätssichernden Maßnahmen (§ 4 Absatz 2 Nummer 14)    a)Ziele und Aufgaben von qualitätssichernden Maßnahmen unterscheidenb)betriebliche Qualitätssicherungssysteme im eigenen Arbeitsbereich anwendenc)Normen und Richtlinien zur Sicherung der Qualität beachtend)Möglichkeiten von systematischen und zufälligen Messfehlern berücksichtigene)Materialien auf Vollständigkeit, Qualität und Unversehrtheit kontrollierenf)Vorgesetzte, Kolleginnen und Kollegen über Störungen im Arbeitsablauf informieren und Lösungsvorschläge aufzeigeng)Zwischenkontrollen und Endkontrollen durchführen    2    </w:t>
      </w:r>
    </w:p>
    <w:p>
      <w:r>
        <w:rPr>
          <w:rFonts w:ascii="Courier New" w:hAnsi="Courier New"/>
          <w:sz w:val="17"/>
        </w:rPr>
        <w:t xml:space="preserve">        h)zur kontinuierlichen Verbesserung von Arbeitsvorgängen im eigenen Arbeitsbereich beitrageni)Zusammenhänge zwischen Qualität, Kundenzufriedenheit und Betriebserfolg berücksichtigenj)Konflikte erkennen und zu Konfliktlösungen beitragenk)Gespräche mit Vorgesetzten und im Team situationsgerecht und zielorientiert führenl)Arbeitsergebnisse prüfen, Qualitätsmängel und deren Ursachen feststellen sowie Maßnahmen zur Behebung ergreifen und diese Maßnahmen dokumentieren        2</w:t>
      </w:r>
    </w:p>
    <w:p>
      <w:r>
        <w:rPr>
          <w:rFonts w:ascii="Courier New" w:hAnsi="Courier New"/>
          <w:sz w:val="17"/>
        </w:rPr>
        <w:t xml:space="preserve">15    Beraten von Kunden und Anbieten von Leistungen (§ 4 Absatz 2 Nummer 15)    a)durch eigenes Verhalten zur Kundenzufriedenheit und zum erfolgreichen unternehmerischen Handeln beitragenb)Zielgruppen und Absatzmärkte erkennenc)produktspezifische, auch fremdsprachige, Informationen beschaffen, nutzen und auswerten    2    </w:t>
      </w:r>
    </w:p>
    <w:p>
      <w:r>
        <w:rPr>
          <w:rFonts w:ascii="Courier New" w:hAnsi="Courier New"/>
          <w:sz w:val="17"/>
        </w:rPr>
        <w:t xml:space="preserve">        d)Gespräche situations- und adressatengerecht führen, insbesondere kulturelle Identitäten und Verhaltensweisen berücksichtigene)Kunden über betriebliches Leistungsspektrum informierenf)Kundenanforderungen ermitteln, auf Umsetzbarkeit prüfen und mit dem betrieblichen Leistungsangebot vergleicheng)Vorschläge zur Umsetzung von Kundenanforderungen entwickeln        2</w:t>
      </w:r>
    </w:p>
    <w:p>
      <w:r>
        <w:rPr>
          <w:rFonts w:ascii="Courier New" w:hAnsi="Courier New"/>
          <w:sz w:val="17"/>
        </w:rPr>
        <w:t xml:space="preserve">        h)Entwürfe nach Verwendungszweck und Kundenanforderungen optimieren und präsentiereni)Präsentationsformen anlassbezogen und kundenorientiert auswählen und anwendenj)Kundenbeanstandungen entgegennehmen, beurteilen und Maßnahmen zur Bearbeitung ergreifenk)Perspektiven, Voraussetzungen, Rahmenbedingungen, Chancen und Risiken von Selbständigkeit aufzeigen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Bauen von Windladen und Windversorgungssystemen (§ 4 Absatz 3 Nummer 1)    a)Windladenkörper, insbesondere Ton- und Registerkanzellenladen, anfertigenb)Ventiltechniken zum Anspielen von Tönen und zum Ein- und Ausschalten von Registern berücksichtigen und anwendenc)Bohrungen und Fräsungen in Kanzellenkorpusse einbringend)Taschen- und Kegelventile herstellen und montierene)Kanzellen abdichten und auf Dichtigkeit prüfenf)Registerbetätigungen, insbesondere elektrische und pneumatische, montiereng)Einzelteile zu Windladen zusammenbauenh)Bälge, insbesondere Magazinbälge, Ladenbälge und Ausgleichsbälge, herstellen und einbaueni)Windkanäle und Windverteiler anfertigen, montieren und abdichtenj)Tremulanten herstellen, einbauen und regulierenk)Windregulierungseinrichtungen anfertigen, einbauen und einstellenl)Schallschutzkästen für Schleudergebläse herstellen und montieren        15</w:t>
      </w:r>
    </w:p>
    <w:p>
      <w:r>
        <w:rPr>
          <w:rFonts w:ascii="Courier New" w:hAnsi="Courier New"/>
          <w:sz w:val="17"/>
        </w:rPr>
        <w:t xml:space="preserve">2    Herstellen von Spieltischen (§ 4 Absatz 3 Nummer 2)    a)Spieltische nach Bauart, Konstruktionsmerkmalen, Normen und Funktionsweisen sowie hinsichtlich Ergonomie, Ästhetik, Präzision und Optik unterscheidenb)Materialien für die Herstellung von Spieltischteilen auswählen und bereitstellenc)Gehäuse und Spieltischtragwerke herstellend)Manualtasten und Pedaltasten anfertigen, montieren und regulierene)Bedienelemente der Spielhilfen, insbesondere Koppeln, Schweller, Fußtritte, Taster, Walzen und Schalter, anordnen und einbauen        15</w:t>
      </w:r>
    </w:p>
    <w:p>
      <w:r>
        <w:rPr>
          <w:rFonts w:ascii="Courier New" w:hAnsi="Courier New"/>
          <w:sz w:val="17"/>
        </w:rPr>
        <w:t xml:space="preserve">        f)Einzelteile für Spieltische, insbesondere Notenpulte, Wellenbretter, Trakturteile und Abdeckungen, anfertigen und in Spieltische einbaueng)Beleuchtungen in Spieltische einbauenh)Einzelteile in Gehäuse und Spieltischtragwerke einbaueni)Registerzüge, Registerknöpfe, Registerschalter und Registersteuerungen auswählen und einbauen        </w:t>
      </w:r>
    </w:p>
    <w:p>
      <w:r>
        <w:rPr>
          <w:rFonts w:ascii="Courier New" w:hAnsi="Courier New"/>
          <w:sz w:val="17"/>
        </w:rPr>
        <w:t xml:space="preserve">3    Installieren von elektrischen und elektronischen Bauteilen (§ 4 Absatz 3 Nummer 3)    a)elektrische und elektronische Bauteile nach Verwendungszweck unterscheiden und auswählenb)Regeln für Arbeiten an elektrischen Anlagen und Geräten mit Niederspannung anwenden und dabei Sicherheits- und Unfallverhütungsvorschriften beachtenc)Bauteile, insbesondere Setzer- und Koppelanlagen, nach Konstruktionsvorgaben zusammenfügen und installieren und dabei Verkabelungsvorschriften beachtend)Schaltkreise innerhalb des Orgelsystems verlegen und verbindene)elektromechanische und elektrotechnische Funktionsprüfungen durchführen und Ergebnisse dokumentierenf)Fehler und Störungen ermitteln und Maßnahmen zu deren Beseitigung ergreifen        10</w:t>
      </w:r>
    </w:p>
    <w:p>
      <w:r>
        <w:rPr>
          <w:rFonts w:ascii="Courier New" w:hAnsi="Courier New"/>
          <w:sz w:val="17"/>
        </w:rPr>
        <w:t xml:space="preserve">4    Herstellen von Gehäusen (§ 4 Absatz 3 Nummer 4)    a)Konstruktion, Funktion und Aufbau von Gehäusen unterscheidenb)Gehäuseteile, insbesondere in Rahmen- und Füllungstechniken, herstellenc)Tragwerkteile anfertigend)Schwellwerksgehäuseteile und Schwellertüren herstellene)Gehäuseeinzelteile zu Gehäusen montieren        10</w:t>
      </w:r>
    </w:p>
    <w:p>
      <w:r>
        <w:rPr>
          <w:rFonts w:ascii="Courier New" w:hAnsi="Courier New"/>
          <w:sz w:val="17"/>
        </w:rPr>
        <w:t xml:space="preserve">5    Anfertigen und Montieren von Trakturteilen (§ 4 Absatz 3 Nummer 5)    a)Arten und Eigenschaften von Ton- und Registertraktursystemen, insbesondere von mechanischen und pneumatischen, unterscheidenb)mechanische Trakturteile, insbesondere Winkel, Wippen, Wellen und Abstrakten, anfertigenc)pneumatische Trakturteile, insbesondere Bälgchen und Ventile, herstellen und verbindend)Trakturteile zwischen Spieltischen und Windladen montierene)Doppeltrakturen unterscheiden, einbauen und regulieren        13</w:t>
      </w:r>
    </w:p>
    <w:p>
      <w:r>
        <w:rPr>
          <w:rFonts w:ascii="Courier New" w:hAnsi="Courier New"/>
          <w:sz w:val="17"/>
        </w:rPr>
        <w:t xml:space="preserve">6    Montieren und Einregulieren von Orgeln (§ 4 Absatz 3 Nummer 6)    a)Örtlichkeiten zum Aufbau von Orgeln prüfen und einmessen sowie Baustelle einrichtenb)Ständerwerk und Gehäuse vor Ort aufbauen, Windladen legen und Orgelteile montierenc)Windanlagen auf Dichtigkeit prüfend)Trakturen regulieren        15</w:t>
      </w:r>
    </w:p>
    <w:p>
      <w:r>
        <w:rPr>
          <w:rFonts w:ascii="Courier New" w:hAnsi="Courier New"/>
          <w:sz w:val="17"/>
        </w:rPr>
        <w:t xml:space="preserve">        e)technische Funktionstests durchführenf)Pfeifen einbauen und klanglich den akustischen Gegebenheiten der Räumlichkeiten anpasseng)Pfeifen stimmenh)klangliche Funktionstests durchführeni)Abschlussarbeiten durchführen und Übergabe an die Kunden vorbereiten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Herstellen von Platten für Metallpfeifen (§ 4 Absatz 4 Nummer 1)    a)Metalle und ihre Legierungen, insbesondere hinsichtlich ihres Einflusses auf Statik, Optik und Klangbild, auswählenb)Legierungen hinsichtlich ihrer Zusammensetzungen, Schmelz- und Gießtemperaturen bestimmen und kontrollierenc)Platten in benötigten Stärken gießend)Platten manuell und maschinell hobeln und abziehen sowie Späne nach Art der Legierungen sortieren und lagerne)bearbeitete Oberflächen prüfen, schützen und auf Stärke kontrollierenf)Platten nach Vorgaben lagerng)Arbeits- und Gesundheitsschutzmaßnahmen sowie Unfallverhütungsvorschriften beim Umgang mit flüssigen Metallen beachten        16</w:t>
      </w:r>
    </w:p>
    <w:p>
      <w:r>
        <w:rPr>
          <w:rFonts w:ascii="Courier New" w:hAnsi="Courier New"/>
          <w:sz w:val="17"/>
        </w:rPr>
        <w:t xml:space="preserve">2    Herstellen von labialen Metallpfeifen (§ 4 Absatz 4 Nummer 2)    a)Bauformen, insbesondere offene, gedeckte und konische, sowie Materialzusammensetzungen von labialen Pfeifen unterscheiden und nach Verwendungszweck auswählenb)Mensuren unterscheiden und beachten sowie Zuschnittmaße ableitenc)Mensurentabellen für Labialpfeifen lesen und nach vorgegebenen Eckwerten erstellend)Maße auf Metallplatten übertragen und zuschneidene)Formen auswählen sowie Pfeifenkörper und Pfeifenfüße aufrollen und richtenf)Längsnähte vorbereiten und löten, insbesondere Löttemperatur beachteng)Pfeifenkörper und Pfeifenfüße rundieren, mit Labien, insbesondere mit eingelöteten und gedrückten Labien, versehen und dabei die Labienformen beachtenh)Pfeifenelemente, insbesondere Kerne, Deckel und Bärte, herstelleni)Rundnähte für Pfeifenkörper und Pfeifenfüße vorbereiten und bestoßen        25</w:t>
      </w:r>
    </w:p>
    <w:p>
      <w:r>
        <w:rPr>
          <w:rFonts w:ascii="Courier New" w:hAnsi="Courier New"/>
          <w:sz w:val="17"/>
        </w:rPr>
        <w:t xml:space="preserve">        j)Kerne auflöten und dabei insbesondere Kernspaltenweite beachten sowie Pfeifenkörper und Pfeifenfüße zusammensetzen und Fußlochgröße bestimmenk)Intonations- und Stimmhilfen, insbesondere Bärte und Stimmrollen, anbringenl)Pfeifen waschen und Oberflächen behandeln, insbesondere durch Polieren        </w:t>
      </w:r>
    </w:p>
    <w:p>
      <w:r>
        <w:rPr>
          <w:rFonts w:ascii="Courier New" w:hAnsi="Courier New"/>
          <w:sz w:val="17"/>
        </w:rPr>
        <w:t xml:space="preserve">3    Herstellen von lingualen Metallpfeifen (§ 4 Absatz 4 Nummer 3)    a)Bauformen und Materialzusammensetzungen von lingualen Pfeifen unterscheiden und nach Verwendungszweck auswählenb)Mensurentabellen für Lingualpfeifen lesen und nach vorgegebenen Eckwerten erstellenc)Zungenpfeifenteile, insbesondere Zungenblatt, Kopf, Stimmkrücke und Stiefel, herstellend)Resonatoren, insbesondere trichterförmige, zylindrische und Sonderformen, herstellene)Kehlen, insbesondere nach deutschen, englischen und französischen Bauarten, herstellenf)Resonatoren mit Kopf verbinden, insbesondere durch Löteng)Zungenpfeifenteile, insbesondere Kopf, Kehle, Zungenblatt, Keil und Stimmkrücke, zu Lingualpfeifen montierenh)Stiefel auf die Kopfkonstruktionen anpassen        12</w:t>
      </w:r>
    </w:p>
    <w:p>
      <w:r>
        <w:rPr>
          <w:rFonts w:ascii="Courier New" w:hAnsi="Courier New"/>
          <w:sz w:val="17"/>
        </w:rPr>
        <w:t xml:space="preserve">4    Kröpfen von Metallpfeifen (§ 4 Absatz 4 Nummer 4)    a)Kropfformen unterscheiden und nach Vorgaben auswählenb)Kropfsegmente unter Berücksichtigung der Pfeifenlängen nach angegebenen Maßen berechnen und trennenc)Pfeifen im 45-Grad-Winkel, 90-Grad-Winkel, 180-Grad-Winkel und im 360-Grad-Winkel kröpfen        10</w:t>
      </w:r>
    </w:p>
    <w:p>
      <w:r>
        <w:rPr>
          <w:rFonts w:ascii="Courier New" w:hAnsi="Courier New"/>
          <w:sz w:val="17"/>
        </w:rPr>
        <w:t xml:space="preserve">5    Reparieren und Ergänzen von Metallpfeifen (§ 4 Absatz 4 Nummer 5)    a)Pfeifen nach Bauweisen, Konstruktionsmerkmalen, Funktionszusammenhängen und historischen Gesichtspunkten beurteilenb)Mensuren aufnehmen, dokumentieren und rekonstruierenc)Materialzusammensetzungen und -stärken bestimmend)Pfeifen und Pfeifenteile nach Vorgaben reparieren und ergänzen        15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Berufsbildung sowie Arbeits- und Tarifrecht (§ 4 Absatz 5 Nummer 1)    a)Bedeutung des Ausbildungsvertrages, insbesondere Abschluss, Dauer und Beendigung, erklärenb)gegenseitige Rechte und Pflichten aus dem Ausbildungsvertrag nennen    </w:t>
      </w:r>
    </w:p>
    <w:p>
      <w:r>
        <w:rPr>
          <w:rFonts w:ascii="Courier New" w:hAnsi="Courier New"/>
          <w:sz w:val="17"/>
        </w:rPr>
        <w:t xml:space="preserve">        c)Möglichkeiten der beruflichen Fortbildung nennend)wesentliche Teile des Arbeitsvertrages nennene)wesentliche Bestimmungen der für den Ausbildungsbetrieb geltenden Tarifverträge nennen    während der gesamten Ausbildung</w:t>
      </w:r>
    </w:p>
    <w:p>
      <w:r>
        <w:rPr>
          <w:rFonts w:ascii="Courier New" w:hAnsi="Courier New"/>
          <w:sz w:val="17"/>
        </w:rPr>
        <w:t xml:space="preserve">2    Aufbau und Organisation des Ausbildungsbetriebes (§ 4 Absatz 5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Gesundheitsschutz bei der Arbeit (§ 4 Absatz 5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w:t>
      </w:r>
    </w:p>
    <w:p>
      <w:r>
        <w:rPr>
          <w:rFonts w:ascii="Courier New" w:hAnsi="Courier New"/>
          <w:sz w:val="17"/>
        </w:rPr>
        <w:t xml:space="preserve">4    Umweltschutz (§ 4 Absatz 5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w:t>
      </w:r>
    </w:p>
    <w:p>
      <w:r>
        <w:rPr>
          <w:color w:val="555555"/>
          <w:sz w:val="17"/>
        </w:rPr>
        <w:t xml:space="preserve">Zitiervorschlag: Anlage OrgBAusbV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https://recht.nulegal.eu/gesetze/OrgBAusbV/anlage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