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OrdenNachwV — Antragstellung</w:t>
      </w:r>
    </w:p>
    <w:p>
      <w:r>
        <w:rPr>
          <w:color w:val="555555"/>
          <w:sz w:val="18"/>
        </w:rPr>
        <w:t xml:space="preserve">Verordnung über den Besitznachweis für Orden und Ehrenzeichen und den Nachweis von Verwundungen und Beschädigungen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Der Antrag ist von dem Antragsteller schriftlich in doppelter Ausfertigung auf einem Formblatt nach dem Muster der Anlage 1 bei der für die Ausstellung der Ersatzurkunde zuständigen Behörde einzureichen. Für jede Auszeichnung ist ein besonderes Formblatt zu verwenden.</w:t>
      </w:r>
    </w:p>
    <w:p>
      <w:r>
        <w:t xml:space="preserve">(2) Personen, die ihren Wohnsitz oder gewöhnlichen Aufenthalt im Ausland haben, können den Antrag auch bei einer amtlichen Vertretung der Bundesrepublik Deutschland einreichen; diese leitet den Antrag unverzüglich an den Bundesminister des Innern, für Bau und Heimat weiter.</w:t>
      </w:r>
    </w:p>
    <w:p>
      <w:r>
        <w:t xml:space="preserve">(3) Soldaten der Bundeswehr und Beamte in der Bundespolizei reichen den Antrag bei ihrem nächsten Disziplinarvorgesetzten ein.</w:t>
      </w:r>
    </w:p>
    <w:p>
      <w:r>
        <w:rPr>
          <w:color w:val="555555"/>
          <w:sz w:val="17"/>
        </w:rPr>
        <w:t xml:space="preserve">Zitiervorschlag: § 3 OrdenNachwV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https://recht.nulegal.eu/gesetze/OrdenNachwV/3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