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OrdenG — Genehmigung der Annahme</w:t>
      </w:r>
    </w:p>
    <w:p>
      <w:r>
        <w:rPr>
          <w:color w:val="555555"/>
          <w:sz w:val="18"/>
        </w:rPr>
        <w:t xml:space="preserve">Gesetz über Titel, Orden und Ehrenzeichen</w:t>
      </w:r>
    </w:p>
    <w:p>
      <w:r>
        <w:rPr>
          <w:color w:val="555555"/>
          <w:sz w:val="18"/>
        </w:rPr>
        <w:t xml:space="preserve">Stand: 10.06.2019 (konsolidierte Textfassung, kein amtliches Inkrafttretensdatum)</w:t>
      </w:r>
    </w:p>
    <w:p>
      <w:r>
        <w:t xml:space="preserve">(1) Ein Deutscher darf Titel, Orden und Ehrenzeichen von einem ausländischen Staatsoberhaupt oder einer ausländischen Regierung nur mit Genehmigung des Bundespräsidenten annehmen. Dieser Genehmigung bedarf auch, wer nach dem 8. Mai 1945 einen ausländischen Titel, einen ausländischen Orden oder ein ausländisches Ehrenzeichen erhalten hat und den Titel zu führen oder die Auszeichnung zu tragen beabsichtigt. Die Genehmigung kann widerrufen werden; § 4 Satz 2 und 3 gilt entsprechend.</w:t>
      </w:r>
    </w:p>
    <w:p>
      <w:r>
        <w:t xml:space="preserve">(2) Das gleiche gilt für die Annahme von Titeln, Orden und Ehrenzeichen, die von anderen Stellen außerhalb des Geltungsbereichs dieses Gesetzes verliehen werden.</w:t>
      </w:r>
    </w:p>
    <w:p>
      <w:r>
        <w:rPr>
          <w:color w:val="555555"/>
          <w:sz w:val="17"/>
        </w:rPr>
        <w:t xml:space="preserve">Zitiervorschlag: § 5 OrdenG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https://recht.nulegal.eu/gesetze/OrdenG/5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